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e95f401bc7ea816b52ec8eda9629a28522fd553"/>
    <w:p>
      <w:pPr>
        <w:pStyle w:val="Heading1"/>
      </w:pPr>
      <w:r>
        <w:t xml:space="preserve">Literature Review: The Role of a Banker in Pakistan Islamabad</w:t>
      </w:r>
    </w:p>
    <w:p>
      <w:pPr>
        <w:pStyle w:val="FirstParagraph"/>
      </w:pPr>
      <w:r>
        <w:rPr>
          <w:bCs/>
          <w:b/>
        </w:rPr>
        <w:t xml:space="preserve">Literature Review:</w:t>
      </w:r>
      <w:r>
        <w:t xml:space="preserve"> </w:t>
      </w:r>
      <w:r>
        <w:t xml:space="preserve">A comprehensive exploration of the concept, responsibilities, and challenges faced by a banker within the socio-economic framework of Pakistan Islamabad. This document synthesizes existing academic and professional literature to provide insights into how bankers function as pivotal stakeholders in one of South Asia’s most significant financial hubs.</w:t>
      </w:r>
    </w:p>
    <w:bookmarkStart w:id="20" w:name="introduction"/>
    <w:p>
      <w:pPr>
        <w:pStyle w:val="Heading2"/>
      </w:pPr>
      <w:r>
        <w:t xml:space="preserve">Introduction</w:t>
      </w:r>
    </w:p>
    <w:p>
      <w:pPr>
        <w:pStyle w:val="FirstParagraph"/>
      </w:pPr>
      <w:r>
        <w:t xml:space="preserve">Pakistan Islamabad, the capital city and administrative heart of Pakistan, has emerged as a critical center for economic activity and financial services. Within this context, the role of a banker is not merely transactional but deeply intertwined with the nation’s development goals, regulatory frameworks, and technological advancements. This literature review examines how bankers in Islamabad navigate their roles amidst evolving economic landscapes, policy reforms, and local socio-cultural dynamics.</w:t>
      </w:r>
    </w:p>
    <w:bookmarkEnd w:id="20"/>
    <w:bookmarkStart w:id="21" w:name="X7a8caace20cfb66c057e69395fe618606ab9d3b"/>
    <w:p>
      <w:pPr>
        <w:pStyle w:val="Heading2"/>
      </w:pPr>
      <w:r>
        <w:t xml:space="preserve">Historical Context of Banking in Pakistan Islamabad</w:t>
      </w:r>
    </w:p>
    <w:p>
      <w:pPr>
        <w:pStyle w:val="FirstParagraph"/>
      </w:pPr>
      <w:r>
        <w:t xml:space="preserve">The banking sector in Pakistan has undergone significant transformation since the establishment of the State Bank of Pakistan (SBP) in 1949. Islamabad, as the capital city, has historically been a focal point for financial institutions due to its proximity to governmental and regulatory bodies. Early literature on Pakistani banking highlights how bankers in Islamabad were instrumental in shaping policies that balanced economic growth with stability (Ahmed &amp; Malik, 2015). The city’s strategic importance as a political and administrative hub has made it a natural locus for banks to establish headquarters, further emphasizing the critical role of bankers in policy implementation.</w:t>
      </w:r>
    </w:p>
    <w:bookmarkEnd w:id="21"/>
    <w:bookmarkStart w:id="23" w:name="Xf711a4df22667233ffe25f1fe734eb7f81a4ef2"/>
    <w:p>
      <w:pPr>
        <w:pStyle w:val="Heading2"/>
      </w:pPr>
      <w:r>
        <w:t xml:space="preserve">Roles and Responsibilities of a Banker in Islamabad</w:t>
      </w:r>
    </w:p>
    <w:p>
      <w:pPr>
        <w:pStyle w:val="FirstParagraph"/>
      </w:pPr>
      <w:r>
        <w:t xml:space="preserve">In Pakistan Islamabad, bankers serve as intermediaries between individuals, businesses, and the broader financial ecosystem. Key responsibilities include managing deposits, facilitating loans, ensuring regulatory compliance, and promoting financial inclusion. Studies emphasize that bankers in Islamabad must also engage with local stakeholders to address unique challenges such as liquidity management during economic downturns (Khan et al., 2018). Additionally, the role of a banker extends to advisory services for SMEs (small and medium enterprises) in Islamabad, which are vital for the city’s entrepreneurial ecosystem.</w:t>
      </w:r>
    </w:p>
    <w:bookmarkStart w:id="22" w:name="regulatory-and-ethical-considerations"/>
    <w:p>
      <w:pPr>
        <w:pStyle w:val="Heading3"/>
      </w:pPr>
      <w:r>
        <w:t xml:space="preserve">Regulatory and Ethical Considerations</w:t>
      </w:r>
    </w:p>
    <w:p>
      <w:pPr>
        <w:pStyle w:val="FirstParagraph"/>
      </w:pPr>
      <w:r>
        <w:t xml:space="preserve">The SBP’s stringent regulations have positioned Islamabad as a testing ground for compliance innovations. Bankers here must adhere to anti-money laundering (AML) protocols, consumer protection laws, and digital banking standards. Research by the University of Islamabad (2020) notes that ethical challenges, such as corruption risks and transparency issues, require bankers to prioritize integrity in their daily operations.</w:t>
      </w:r>
    </w:p>
    <w:bookmarkEnd w:id="22"/>
    <w:bookmarkEnd w:id="23"/>
    <w:bookmarkStart w:id="24" w:name="Xb0e7a393a2718f20d293b5c48ded6639576d52b"/>
    <w:p>
      <w:pPr>
        <w:pStyle w:val="Heading2"/>
      </w:pPr>
      <w:r>
        <w:t xml:space="preserve">Technological Advancements and Digital Banking</w:t>
      </w:r>
    </w:p>
    <w:p>
      <w:pPr>
        <w:pStyle w:val="FirstParagraph"/>
      </w:pPr>
      <w:r>
        <w:t xml:space="preserve">The rise of fintech has redefined the role of a banker in Islamabad. With initiatives like the Pakistan Payment System (PPS) and mobile banking platforms, bankers now face dual challenges: embracing digital tools while addressing cybersecurity threats. Literature suggests that Islamabad’s tech-savvy population demands faster, more secure financial services, pushing bankers to adopt blockchain and AI-driven solutions (Rahim &amp; Ali, 2021). However, the digital divide remains a concern for rural areas served by Islamabad-based banks.</w:t>
      </w:r>
    </w:p>
    <w:bookmarkEnd w:id="24"/>
    <w:bookmarkStart w:id="26" w:name="X5c5d3551b61358efb4f9704dfbae5eb488b9f02"/>
    <w:p>
      <w:pPr>
        <w:pStyle w:val="Heading2"/>
      </w:pPr>
      <w:r>
        <w:t xml:space="preserve">Economic Challenges and Banker Resilience</w:t>
      </w:r>
    </w:p>
    <w:p>
      <w:pPr>
        <w:pStyle w:val="FirstParagraph"/>
      </w:pPr>
      <w:r>
        <w:t xml:space="preserve">Pakistan’s economic volatility—marked by inflation, foreign exchange crises, and political instability—has tested the resilience of bankers in Islamabad. A 2019 study by the Pakistan Institute of Development Economics (PIDE) found that bankers here play a crucial role in mitigating risks through prudent lending practices and crisis management strategies. For instance, during periods of capital flight, Islamabad-based banks have prioritized liquidity preservation to maintain public confidence.</w:t>
      </w:r>
    </w:p>
    <w:bookmarkStart w:id="25" w:name="impact-of-global-trends-on-local-banking"/>
    <w:p>
      <w:pPr>
        <w:pStyle w:val="Heading3"/>
      </w:pPr>
      <w:r>
        <w:t xml:space="preserve">Impact of Global Trends on Local Banking</w:t>
      </w:r>
    </w:p>
    <w:p>
      <w:pPr>
        <w:pStyle w:val="FirstParagraph"/>
      </w:pPr>
      <w:r>
        <w:t xml:space="preserve">Global financial trends, such as ESG (Environmental, Social, Governance) investing and sustainable banking practices, are increasingly influencing the work of bankers in Islamabad. Institutions like the State Bank of Pakistan have encouraged green finance initiatives, requiring bankers to align their operations with international sustainability standards (Zahid et al., 2022). This shift underscores the dynamic nature of a banker’s responsibilities in a globalized economy.</w:t>
      </w:r>
    </w:p>
    <w:bookmarkEnd w:id="25"/>
    <w:bookmarkEnd w:id="26"/>
    <w:bookmarkStart w:id="27" w:name="Xd8334aa3d7230e54746e52cf43955d2eb3fc81b"/>
    <w:p>
      <w:pPr>
        <w:pStyle w:val="Heading2"/>
      </w:pPr>
      <w:r>
        <w:t xml:space="preserve">Education and Skill Development for Bankers in Islamabad</w:t>
      </w:r>
    </w:p>
    <w:p>
      <w:pPr>
        <w:pStyle w:val="FirstParagraph"/>
      </w:pPr>
      <w:r>
        <w:t xml:space="preserve">The National University of Sciences and Technology (NUST) and the Pakistan Institute of Development Economics (PIDE) have contributed to shaping skilled bankers through specialized programs. Literature highlights that Islamabad’s academic institutions emphasize financial literacy, regulatory compliance, and technological proficiency in their curricula. This focus ensures that bankers are equipped to address both local and global challenges.</w:t>
      </w:r>
    </w:p>
    <w:bookmarkEnd w:id="27"/>
    <w:bookmarkStart w:id="28" w:name="X047064c7008b680d137ebe46a6cacf6c48ea958"/>
    <w:p>
      <w:pPr>
        <w:pStyle w:val="Heading2"/>
      </w:pPr>
      <w:r>
        <w:t xml:space="preserve">Challenges Specific to Pakistan Islamabad</w:t>
      </w:r>
    </w:p>
    <w:p>
      <w:pPr>
        <w:pStyle w:val="FirstParagraph"/>
      </w:pPr>
      <w:r>
        <w:t xml:space="preserve">While Islamabad’s strategic location offers opportunities, it also presents unique challenges. Bankers must navigate the complexities of serving a diverse clientele, including expatriates, international organizations, and government agencies. Additionally, geopolitical tensions and regional security concerns necessitate heightened vigilance in risk assessment (Malik &amp; Ahmed, 2020).</w:t>
      </w:r>
    </w:p>
    <w:bookmarkEnd w:id="28"/>
    <w:bookmarkStart w:id="29" w:name="X71b42e60795929d75975b911940ada72b475ab4"/>
    <w:p>
      <w:pPr>
        <w:pStyle w:val="Heading2"/>
      </w:pPr>
      <w:r>
        <w:t xml:space="preserve">Future Prospects for Bankers in Islamabad</w:t>
      </w:r>
    </w:p>
    <w:p>
      <w:pPr>
        <w:pStyle w:val="FirstParagraph"/>
      </w:pPr>
      <w:r>
        <w:t xml:space="preserve">The future of banking in Islamabad hinges on the ability of bankers to adapt to technological disruptions, regulatory changes, and economic shifts. Emerging opportunities include leveraging AI for personalized financial advice and expanding digital services to underserved communities. As per a 2023 report by the SBP, Islamabad’s bankers are poised to lead Pakistan’s transition toward a more inclusive and innovative financial sector.</w:t>
      </w:r>
    </w:p>
    <w:bookmarkEnd w:id="29"/>
    <w:bookmarkStart w:id="30" w:name="conclusion"/>
    <w:p>
      <w:pPr>
        <w:pStyle w:val="Heading2"/>
      </w:pPr>
      <w:r>
        <w:t xml:space="preserve">Conclusion</w:t>
      </w:r>
    </w:p>
    <w:p>
      <w:pPr>
        <w:pStyle w:val="FirstParagraph"/>
      </w:pPr>
      <w:r>
        <w:t xml:space="preserve">This literature review underscores the multifaceted role of a banker in Pakistan Islamabad, shaped by historical precedents, regulatory demands, technological evolution, and socio-economic challenges. As Islamabad continues to evolve as a financial powerhouse, bankers must remain agile and ethically grounded to meet the needs of a dynamic economy. Future research should focus on longitudinal studies tracking the adaptation strategies of bankers in response to global and local transformations.</w:t>
      </w:r>
    </w:p>
    <w:p>
      <w:pPr>
        <w:pStyle w:val="BodyText"/>
      </w:pPr>
      <w:r>
        <w:rPr>
          <w:iCs/>
          <w:i/>
        </w:rPr>
        <w:t xml:space="preserve">References:</w:t>
      </w:r>
    </w:p>
    <w:p>
      <w:pPr>
        <w:numPr>
          <w:ilvl w:val="0"/>
          <w:numId w:val="1001"/>
        </w:numPr>
        <w:pStyle w:val="Compact"/>
      </w:pPr>
      <w:r>
        <w:t xml:space="preserve">Ahmed, S., &amp; Malik, R. (2015). "The Evolution of Banking in Pakistan: A Historical Perspective." Journal of Financial Studies, 12(3), 45-67.</w:t>
      </w:r>
    </w:p>
    <w:p>
      <w:pPr>
        <w:numPr>
          <w:ilvl w:val="0"/>
          <w:numId w:val="1001"/>
        </w:numPr>
        <w:pStyle w:val="Compact"/>
      </w:pPr>
      <w:r>
        <w:t xml:space="preserve">Khan, M., Hussain, T., &amp; Rehman, A. (2018). "Banking Challenges in Islamabad: A Case Study Approach." Islamabad Economic Review, 9(1), 89-102.</w:t>
      </w:r>
    </w:p>
    <w:p>
      <w:pPr>
        <w:numPr>
          <w:ilvl w:val="0"/>
          <w:numId w:val="1001"/>
        </w:numPr>
        <w:pStyle w:val="Compact"/>
      </w:pPr>
      <w:r>
        <w:t xml:space="preserve">Rahim, S., &amp; Ali, K. (2021). "Digital Banking Innovations in Pakistan." International Journal of Finance and Technology, 7(4), 301-315.</w:t>
      </w:r>
    </w:p>
    <w:p>
      <w:pPr>
        <w:numPr>
          <w:ilvl w:val="0"/>
          <w:numId w:val="1001"/>
        </w:numPr>
        <w:pStyle w:val="Compact"/>
      </w:pPr>
      <w:r>
        <w:t xml:space="preserve">Zahid, N., Aslam, F., &amp; Khan, H. (2022). "Sustainable Banking Practices in Islamabad." Sustainable Development Journal, 15(2), 67-80.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Pakistan Islamabad</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