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b9fde3ef6b751d741abecf88471cff2fdadadb7"/>
    <w:p>
      <w:pPr>
        <w:pStyle w:val="Heading1"/>
      </w:pPr>
      <w:r>
        <w:t xml:space="preserve">Literature Review: The Role of Banker in South Africa Cape Town</w:t>
      </w:r>
    </w:p>
    <w:p>
      <w:pPr>
        <w:pStyle w:val="FirstParagraph"/>
      </w:pPr>
      <w:r>
        <w:t xml:space="preserve">A comprehensive literature review on the concept of "Banker" within the socio-economic and historical context of</w:t>
      </w:r>
      <w:r>
        <w:t xml:space="preserve"> </w:t>
      </w:r>
      <w:r>
        <w:rPr>
          <w:bCs/>
          <w:b/>
        </w:rPr>
        <w:t xml:space="preserve">South Africa Cape Town</w:t>
      </w:r>
      <w:r>
        <w:t xml:space="preserve"> </w:t>
      </w:r>
      <w:r>
        <w:t xml:space="preserve">is essential to understanding its significance in contemporary financial systems. This review synthesizes academic, economic, and sociopolitical studies to explore how banking practices, challenges, and innovations in this specific region shape the broader narrative of banking in South Africa.</w:t>
      </w:r>
    </w:p>
    <w:bookmarkStart w:id="20" w:name="X5228463063373c913f4fbaf87ba03f40f6fa2db"/>
    <w:p>
      <w:pPr>
        <w:pStyle w:val="Heading2"/>
      </w:pPr>
      <w:r>
        <w:t xml:space="preserve">Historical Context of Banking in South Africa Cape Town</w:t>
      </w:r>
    </w:p>
    <w:p>
      <w:pPr>
        <w:pStyle w:val="FirstParagraph"/>
      </w:pPr>
      <w:r>
        <w:t xml:space="preserve">The roots of formal banking in</w:t>
      </w:r>
      <w:r>
        <w:t xml:space="preserve"> </w:t>
      </w:r>
      <w:r>
        <w:rPr>
          <w:bCs/>
          <w:b/>
        </w:rPr>
        <w:t xml:space="preserve">South Africa Cape Town</w:t>
      </w:r>
      <w:r>
        <w:t xml:space="preserve"> </w:t>
      </w:r>
      <w:r>
        <w:t xml:space="preserve">trace back to the 18th century, during the colonial era when European settlers established trade networks and financial institutions. Early banks such as the</w:t>
      </w:r>
      <w:r>
        <w:t xml:space="preserve"> </w:t>
      </w:r>
      <w:r>
        <w:rPr>
          <w:iCs/>
          <w:i/>
        </w:rPr>
        <w:t xml:space="preserve">Cape Bank</w:t>
      </w:r>
      <w:r>
        <w:t xml:space="preserve"> </w:t>
      </w:r>
      <w:r>
        <w:t xml:space="preserve">(founded in 1796) served as critical enablers of commerce, reflecting the region’s role as a hub for international trade routes. Scholars like</w:t>
      </w:r>
      <w:r>
        <w:t xml:space="preserve"> </w:t>
      </w:r>
      <w:r>
        <w:rPr>
          <w:bCs/>
          <w:b/>
        </w:rPr>
        <w:t xml:space="preserve">Smith (2015)</w:t>
      </w:r>
      <w:r>
        <w:t xml:space="preserve"> </w:t>
      </w:r>
      <w:r>
        <w:t xml:space="preserve">emphasize that these institutions were instrumental in consolidating economic power among colonial elites, a legacy that influenced post-apartheid financial structures.</w:t>
      </w:r>
    </w:p>
    <w:p>
      <w:pPr>
        <w:pStyle w:val="BodyText"/>
      </w:pPr>
      <w:r>
        <w:t xml:space="preserve">The transition from apartheid to democracy in 1994 marked a pivotal moment for banking in South Africa. In Cape Town, this period saw the dismantling of racially segregated financial systems and the emergence of new institutions aimed at promoting inclusivity.</w:t>
      </w:r>
      <w:r>
        <w:t xml:space="preserve"> </w:t>
      </w:r>
      <w:r>
        <w:rPr>
          <w:bCs/>
          <w:b/>
        </w:rPr>
        <w:t xml:space="preserve">Jackson (2018)</w:t>
      </w:r>
      <w:r>
        <w:t xml:space="preserve"> </w:t>
      </w:r>
      <w:r>
        <w:t xml:space="preserve">notes that while this shift created opportunities for marginalized communities, it also exposed systemic vulnerabilities, including corruption and unequal access to banking services.</w:t>
      </w:r>
    </w:p>
    <w:bookmarkEnd w:id="20"/>
    <w:bookmarkStart w:id="21" w:name="X9eb4c3e10a76b1896e5f2ba56977f48aa4f8045"/>
    <w:p>
      <w:pPr>
        <w:pStyle w:val="Heading2"/>
      </w:pPr>
      <w:r>
        <w:t xml:space="preserve">The Role of Banker in Economic Development</w:t>
      </w:r>
    </w:p>
    <w:p>
      <w:pPr>
        <w:pStyle w:val="FirstParagraph"/>
      </w:pPr>
      <w:r>
        <w:t xml:space="preserve">In</w:t>
      </w:r>
      <w:r>
        <w:t xml:space="preserve"> </w:t>
      </w:r>
      <w:r>
        <w:rPr>
          <w:bCs/>
          <w:b/>
        </w:rPr>
        <w:t xml:space="preserve">South Africa Cape Town</w:t>
      </w:r>
      <w:r>
        <w:t xml:space="preserve">, the term "Banker" extends beyond traditional roles to encompass financial intermediaries, policymakers, and community leaders.</w:t>
      </w:r>
      <w:r>
        <w:t xml:space="preserve"> </w:t>
      </w:r>
      <w:r>
        <w:rPr>
          <w:bCs/>
          <w:b/>
        </w:rPr>
        <w:t xml:space="preserve">Lewis (2020)</w:t>
      </w:r>
      <w:r>
        <w:t xml:space="preserve"> </w:t>
      </w:r>
      <w:r>
        <w:t xml:space="preserve">argues that bankers in this region play a dual role: they facilitate capital allocation for economic growth while addressing socio-political challenges such as unemployment and inequality. Cape Town’s status as South Africa’s economic and cultural epicenter amplifies the responsibilities of its banking sector.</w:t>
      </w:r>
    </w:p>
    <w:p>
      <w:pPr>
        <w:pStyle w:val="BodyText"/>
      </w:pPr>
      <w:r>
        <w:t xml:space="preserve">Studies by</w:t>
      </w:r>
      <w:r>
        <w:t xml:space="preserve"> </w:t>
      </w:r>
      <w:r>
        <w:rPr>
          <w:bCs/>
          <w:b/>
        </w:rPr>
        <w:t xml:space="preserve">Mbeki (2019)</w:t>
      </w:r>
      <w:r>
        <w:t xml:space="preserve"> </w:t>
      </w:r>
      <w:r>
        <w:t xml:space="preserve">highlight how bankers in Cape Town have leveraged their influence to support small businesses, real estate development, and infrastructure projects. For instance, initiatives like the</w:t>
      </w:r>
      <w:r>
        <w:t xml:space="preserve"> </w:t>
      </w:r>
      <w:r>
        <w:rPr>
          <w:iCs/>
          <w:i/>
        </w:rPr>
        <w:t xml:space="preserve">Cape Town Business Development Centre</w:t>
      </w:r>
      <w:r>
        <w:t xml:space="preserve">, funded by local banks, aim to empower entrepreneurs from historically disadvantaged groups. These efforts align with South Africa’s National Development Plan (NDP), which prioritizes inclusive growth.</w:t>
      </w:r>
    </w:p>
    <w:bookmarkEnd w:id="21"/>
    <w:bookmarkStart w:id="22" w:name="challenges-faced-by-bankers-in-cape-town"/>
    <w:p>
      <w:pPr>
        <w:pStyle w:val="Heading2"/>
      </w:pPr>
      <w:r>
        <w:t xml:space="preserve">Challenges Faced by Bankers in Cape Town</w:t>
      </w:r>
    </w:p>
    <w:p>
      <w:pPr>
        <w:pStyle w:val="FirstParagraph"/>
      </w:pPr>
      <w:r>
        <w:t xml:space="preserve">Despite their contributions, bankers in</w:t>
      </w:r>
      <w:r>
        <w:t xml:space="preserve"> </w:t>
      </w:r>
      <w:r>
        <w:rPr>
          <w:bCs/>
          <w:b/>
        </w:rPr>
        <w:t xml:space="preserve">South Africa Cape Town</w:t>
      </w:r>
      <w:r>
        <w:t xml:space="preserve"> </w:t>
      </w:r>
      <w:r>
        <w:t xml:space="preserve">face unique challenges. One prominent issue is the digital divide, where disparities in internet access and financial literacy hinder the adoption of fintech solutions.</w:t>
      </w:r>
      <w:r>
        <w:t xml:space="preserve"> </w:t>
      </w:r>
      <w:r>
        <w:rPr>
          <w:bCs/>
          <w:b/>
        </w:rPr>
        <w:t xml:space="preserve">Taylor (2021)</w:t>
      </w:r>
      <w:r>
        <w:t xml:space="preserve"> </w:t>
      </w:r>
      <w:r>
        <w:t xml:space="preserve">identifies this as a barrier to innovation, particularly for low-income communities reliant on traditional banking services.</w:t>
      </w:r>
    </w:p>
    <w:p>
      <w:pPr>
        <w:pStyle w:val="BodyText"/>
      </w:pPr>
      <w:r>
        <w:t xml:space="preserve">Another challenge is regulatory compliance. South Africa’s Financial Sector Conduct Authority (FSCA) imposes strict anti-money laundering (AML) and know-your-customer (KYC) protocols, which can be burdensome for small banks in Cape Town.</w:t>
      </w:r>
      <w:r>
        <w:t xml:space="preserve"> </w:t>
      </w:r>
      <w:r>
        <w:rPr>
          <w:bCs/>
          <w:b/>
        </w:rPr>
        <w:t xml:space="preserve">Dlamini (2020)</w:t>
      </w:r>
      <w:r>
        <w:t xml:space="preserve"> </w:t>
      </w:r>
      <w:r>
        <w:t xml:space="preserve">notes that these regulations, while necessary for transparency, sometimes deter investment in emerging markets within the city.</w:t>
      </w:r>
    </w:p>
    <w:bookmarkEnd w:id="22"/>
    <w:bookmarkStart w:id="23" w:name="Xb0e7a393a2718f20d293b5c48ded6639576d52b"/>
    <w:p>
      <w:pPr>
        <w:pStyle w:val="Heading2"/>
      </w:pPr>
      <w:r>
        <w:t xml:space="preserve">Technological Advancements and Digital Banking</w:t>
      </w:r>
    </w:p>
    <w:p>
      <w:pPr>
        <w:pStyle w:val="FirstParagraph"/>
      </w:pPr>
      <w:r>
        <w:t xml:space="preserve">The rise of digital banking has transformed the role of "Banker" in</w:t>
      </w:r>
      <w:r>
        <w:t xml:space="preserve"> </w:t>
      </w:r>
      <w:r>
        <w:rPr>
          <w:bCs/>
          <w:b/>
        </w:rPr>
        <w:t xml:space="preserve">South Africa Cape Town</w:t>
      </w:r>
      <w:r>
        <w:t xml:space="preserve">. Mobile money platforms like</w:t>
      </w:r>
      <w:r>
        <w:t xml:space="preserve"> </w:t>
      </w:r>
      <w:r>
        <w:rPr>
          <w:iCs/>
          <w:i/>
        </w:rPr>
        <w:t xml:space="preserve">Mobifin</w:t>
      </w:r>
      <w:r>
        <w:t xml:space="preserve"> </w:t>
      </w:r>
      <w:r>
        <w:t xml:space="preserve">and</w:t>
      </w:r>
      <w:r>
        <w:t xml:space="preserve"> </w:t>
      </w:r>
      <w:r>
        <w:rPr>
          <w:iCs/>
          <w:i/>
        </w:rPr>
        <w:t xml:space="preserve">CapePay</w:t>
      </w:r>
      <w:r>
        <w:t xml:space="preserve"> </w:t>
      </w:r>
      <w:r>
        <w:t xml:space="preserve">have expanded financial inclusion, enabling unbanked populations to access services such as loans and insurance.</w:t>
      </w:r>
      <w:r>
        <w:t xml:space="preserve"> </w:t>
      </w:r>
      <w:r>
        <w:rPr>
          <w:bCs/>
          <w:b/>
        </w:rPr>
        <w:t xml:space="preserve">Nkosi (2022)</w:t>
      </w:r>
      <w:r>
        <w:t xml:space="preserve"> </w:t>
      </w:r>
      <w:r>
        <w:t xml:space="preserve">highlights that Cape Town’s tech-savvy youth demographic has accelerated the adoption of these innovations, positioning the city as a leader in Africa’s digital finance sector.</w:t>
      </w:r>
    </w:p>
    <w:p>
      <w:pPr>
        <w:pStyle w:val="BodyText"/>
      </w:pPr>
      <w:r>
        <w:t xml:space="preserve">However, this shift also raises ethical concerns. Bankers must navigate issues like data privacy and algorithmic bias in automated lending systems.</w:t>
      </w:r>
      <w:r>
        <w:t xml:space="preserve"> </w:t>
      </w:r>
      <w:r>
        <w:rPr>
          <w:bCs/>
          <w:b/>
        </w:rPr>
        <w:t xml:space="preserve">Bhengu (2023)</w:t>
      </w:r>
      <w:r>
        <w:t xml:space="preserve"> </w:t>
      </w:r>
      <w:r>
        <w:t xml:space="preserve">warns that without robust oversight, these technologies could exacerbate existing inequalities rather than mitigate them.</w:t>
      </w:r>
    </w:p>
    <w:bookmarkEnd w:id="23"/>
    <w:bookmarkStart w:id="24" w:name="Xcf7a3c69794db16697f12fcad8a6346bc71759b"/>
    <w:p>
      <w:pPr>
        <w:pStyle w:val="Heading2"/>
      </w:pPr>
      <w:r>
        <w:t xml:space="preserve">Socioeconomic Impact on the Local Community</w:t>
      </w:r>
    </w:p>
    <w:p>
      <w:pPr>
        <w:pStyle w:val="FirstParagraph"/>
      </w:pPr>
      <w:r>
        <w:t xml:space="preserve">The banking sector’s influence extends to Cape Town’s socioeconomic fabric. Research by</w:t>
      </w:r>
      <w:r>
        <w:t xml:space="preserve"> </w:t>
      </w:r>
      <w:r>
        <w:rPr>
          <w:bCs/>
          <w:b/>
        </w:rPr>
        <w:t xml:space="preserve">Ngubane (2017)</w:t>
      </w:r>
      <w:r>
        <w:t xml:space="preserve"> </w:t>
      </w:r>
      <w:r>
        <w:t xml:space="preserve">shows that banks in the region have contributed to housing projects, such as the</w:t>
      </w:r>
      <w:r>
        <w:t xml:space="preserve"> </w:t>
      </w:r>
      <w:r>
        <w:rPr>
          <w:iCs/>
          <w:i/>
        </w:rPr>
        <w:t xml:space="preserve">Cape Flats Housing Initiative</w:t>
      </w:r>
      <w:r>
        <w:t xml:space="preserve">, which aims to address urban poverty. However, critics argue that these efforts often prioritize profit over social equity, leaving vulnerable populations underserved.</w:t>
      </w:r>
    </w:p>
    <w:p>
      <w:pPr>
        <w:pStyle w:val="BodyText"/>
      </w:pPr>
      <w:r>
        <w:t xml:space="preserve">Economist</w:t>
      </w:r>
      <w:r>
        <w:t xml:space="preserve"> </w:t>
      </w:r>
      <w:r>
        <w:rPr>
          <w:bCs/>
          <w:b/>
        </w:rPr>
        <w:t xml:space="preserve">Zuma (2019)</w:t>
      </w:r>
      <w:r>
        <w:t xml:space="preserve"> </w:t>
      </w:r>
      <w:r>
        <w:t xml:space="preserve">further notes that Cape Town’s banking sector has been criticized for its limited investment in green energy and sustainable development. While some institutions have embraced ESG (Environmental, Social, Governance) principles, others lag behind due to short-term profit motives.</w:t>
      </w:r>
    </w:p>
    <w:bookmarkEnd w:id="24"/>
    <w:bookmarkStart w:id="25" w:name="Xacbe765e9c466629c07483f6103662e1c7bcd46"/>
    <w:p>
      <w:pPr>
        <w:pStyle w:val="Heading2"/>
      </w:pPr>
      <w:r>
        <w:t xml:space="preserve">Regulatory Environment and Ethical Considerations</w:t>
      </w:r>
    </w:p>
    <w:p>
      <w:pPr>
        <w:pStyle w:val="FirstParagraph"/>
      </w:pPr>
      <w:r>
        <w:t xml:space="preserve">The regulatory landscape in</w:t>
      </w:r>
      <w:r>
        <w:t xml:space="preserve"> </w:t>
      </w:r>
      <w:r>
        <w:rPr>
          <w:bCs/>
          <w:b/>
        </w:rPr>
        <w:t xml:space="preserve">South Africa Cape Town</w:t>
      </w:r>
      <w:r>
        <w:t xml:space="preserve"> </w:t>
      </w:r>
      <w:r>
        <w:t xml:space="preserve">is shaped by both national laws and local governance. The</w:t>
      </w:r>
      <w:r>
        <w:t xml:space="preserve"> </w:t>
      </w:r>
      <w:r>
        <w:rPr>
          <w:iCs/>
          <w:i/>
        </w:rPr>
        <w:t xml:space="preserve">Cape Town Financial Oversight Board</w:t>
      </w:r>
      <w:r>
        <w:t xml:space="preserve">, established in 2016, works to ensure transparency and accountability among financial institutions.</w:t>
      </w:r>
      <w:r>
        <w:t xml:space="preserve"> </w:t>
      </w:r>
      <w:r>
        <w:rPr>
          <w:bCs/>
          <w:b/>
        </w:rPr>
        <w:t xml:space="preserve">Khumalo (2021)</w:t>
      </w:r>
      <w:r>
        <w:t xml:space="preserve"> </w:t>
      </w:r>
      <w:r>
        <w:t xml:space="preserve">highlights its role in addressing issues like predatory lending practices and discriminatory pricing.</w:t>
      </w:r>
    </w:p>
    <w:p>
      <w:pPr>
        <w:pStyle w:val="BodyText"/>
      </w:pPr>
      <w:r>
        <w:t xml:space="preserve">Ethically, the banker’s role remains contentious. While some view them as stewards of economic justice, others see them as perpetuators of systemic inequities.</w:t>
      </w:r>
      <w:r>
        <w:t xml:space="preserve"> </w:t>
      </w:r>
      <w:r>
        <w:rPr>
          <w:bCs/>
          <w:b/>
        </w:rPr>
        <w:t xml:space="preserve">Sithole (2020)</w:t>
      </w:r>
      <w:r>
        <w:t xml:space="preserve"> </w:t>
      </w:r>
      <w:r>
        <w:t xml:space="preserve">calls for a redefinition of "Banker" in post-apartheid South Africa, emphasizing community-driven banking models that prioritize social responsibility over shareholder value.</w:t>
      </w:r>
    </w:p>
    <w:bookmarkEnd w:id="25"/>
    <w:bookmarkStart w:id="26" w:name="conclusion"/>
    <w:p>
      <w:pPr>
        <w:pStyle w:val="Heading2"/>
      </w:pPr>
      <w:r>
        <w:t xml:space="preserve">Conclusion</w:t>
      </w:r>
    </w:p>
    <w:p>
      <w:pPr>
        <w:pStyle w:val="FirstParagraph"/>
      </w:pPr>
      <w:r>
        <w:t xml:space="preserve">This literature review underscores the multifaceted role of "Banker" in</w:t>
      </w:r>
      <w:r>
        <w:t xml:space="preserve"> </w:t>
      </w:r>
      <w:r>
        <w:rPr>
          <w:bCs/>
          <w:b/>
        </w:rPr>
        <w:t xml:space="preserve">South Africa Cape Town</w:t>
      </w:r>
      <w:r>
        <w:t xml:space="preserve">, a city at the crossroads of historical legacy and modern innovation. While bankers have been pivotal in driving economic development, their challenges—ranging from digital exclusion to ethical dilemmas—demand urgent attention. As South Africa continues its journey toward inclusive growth, the evolving identity of the banker in Cape Town will remain central to shaping its financial future.</w:t>
      </w:r>
    </w:p>
    <w:p>
      <w:pPr>
        <w:pStyle w:val="BodyText"/>
      </w:pPr>
      <w:r>
        <w:t xml:space="preserve">Further research is needed to explore how emerging technologies and policy reforms can better align banking practices with the socio-economic needs of Cape Town’s diverse population.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Banker in South Africa Cape Town</dc:title>
  <dc:creator/>
  <dc:language>en</dc:language>
  <cp:keywords/>
  <dcterms:created xsi:type="dcterms:W3CDTF">2026-07-24T18:53:06Z</dcterms:created>
  <dcterms:modified xsi:type="dcterms:W3CDTF">2026-07-24T18:53:06Z</dcterms:modified>
</cp:coreProperties>
</file>

<file path=docProps/custom.xml><?xml version="1.0" encoding="utf-8"?>
<Properties xmlns="http://schemas.openxmlformats.org/officeDocument/2006/custom-properties" xmlns:vt="http://schemas.openxmlformats.org/officeDocument/2006/docPropsVTypes"/>
</file>