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22f1147f2dccafccd85a1b0623f3e595e81a8f7"/>
    <w:p>
      <w:pPr>
        <w:pStyle w:val="Heading1"/>
      </w:pPr>
      <w:r>
        <w:t xml:space="preserve">Literature Review: The Role of the Banker in Spain, Barcelona</w:t>
      </w:r>
    </w:p>
    <w:bookmarkStart w:id="20" w:name="introduction"/>
    <w:p>
      <w:pPr>
        <w:pStyle w:val="Heading2"/>
      </w:pPr>
      <w:r>
        <w:t xml:space="preserve">Introduction</w:t>
      </w:r>
    </w:p>
    <w:p>
      <w:pPr>
        <w:pStyle w:val="FirstParagraph"/>
      </w:pPr>
      <w:r>
        <w:t xml:space="preserve">The concept of the "Banker" has evolved significantly over centuries, adapting to economic, political, and technological transformations. In the context of</w:t>
      </w:r>
      <w:r>
        <w:t xml:space="preserve"> </w:t>
      </w:r>
      <w:r>
        <w:rPr>
          <w:bCs/>
          <w:b/>
        </w:rPr>
        <w:t xml:space="preserve">Spain Barcelona</w:t>
      </w:r>
      <w:r>
        <w:t xml:space="preserve">, this role carries unique historical and contemporary significance due to its position as a financial hub in southern Europe. This literature review explores the multifaceted contributions of bankers in shaping Barcelona’s economy, their challenges within the Spanish financial system, and their relevance in today’s globalized market. The interplay between banking practices, regional economic policies, and local socio-cultural dynamics makes this topic critical for understanding Spain’s financial landscape.</w:t>
      </w:r>
    </w:p>
    <w:bookmarkEnd w:id="20"/>
    <w:bookmarkStart w:id="21" w:name="historical-context-of-banking-in-spain"/>
    <w:p>
      <w:pPr>
        <w:pStyle w:val="Heading2"/>
      </w:pPr>
      <w:r>
        <w:t xml:space="preserve">Historical Context of Banking in Spain</w:t>
      </w:r>
    </w:p>
    <w:p>
      <w:pPr>
        <w:pStyle w:val="FirstParagraph"/>
      </w:pPr>
      <w:r>
        <w:t xml:space="preserve">The roots of banking in Spain trace back to the medieval period, when merchant guilds and royal treasuries facilitated early forms of credit. However, the formalization of banking institutions emerged during the 19th century with reforms under Queen Isabella II. Barcelona, as a major port city and industrial center, became a focal point for financial innovation in Spain. The establishment of the Banco de España in 1782 marked a pivotal moment, though it was not until the late 19th and early 20th centuries that private banks such as</w:t>
      </w:r>
      <w:r>
        <w:t xml:space="preserve"> </w:t>
      </w:r>
      <w:r>
        <w:rPr>
          <w:bCs/>
          <w:b/>
        </w:rPr>
        <w:t xml:space="preserve">Banco Popular Español</w:t>
      </w:r>
      <w:r>
        <w:t xml:space="preserve"> </w:t>
      </w:r>
      <w:r>
        <w:t xml:space="preserve">(now part of BBVA) and</w:t>
      </w:r>
      <w:r>
        <w:t xml:space="preserve"> </w:t>
      </w:r>
      <w:r>
        <w:rPr>
          <w:bCs/>
          <w:b/>
        </w:rPr>
        <w:t xml:space="preserve">Banco Sabadell</w:t>
      </w:r>
      <w:r>
        <w:t xml:space="preserve"> </w:t>
      </w:r>
      <w:r>
        <w:t xml:space="preserve">gained prominence in Barcelona. These institutions played a key role in funding industrial growth, infrastructure projects, and trade along the Mediterranean.</w:t>
      </w:r>
    </w:p>
    <w:bookmarkEnd w:id="21"/>
    <w:bookmarkStart w:id="22" w:name="the-evolving-role-of-the-banker"/>
    <w:p>
      <w:pPr>
        <w:pStyle w:val="Heading2"/>
      </w:pPr>
      <w:r>
        <w:t xml:space="preserve">The Evolving Role of the Banker</w:t>
      </w:r>
    </w:p>
    <w:p>
      <w:pPr>
        <w:pStyle w:val="FirstParagraph"/>
      </w:pPr>
      <w:r>
        <w:t xml:space="preserve">The traditional role of the banker as a financial intermediary has expanded to include advisory services, risk management, and strategic investment. In Barcelona’s context, bankers have historically acted as bridges between local enterprises and international markets. For instance, during the post-Franco era (1975 onward), Spanish banks like</w:t>
      </w:r>
      <w:r>
        <w:t xml:space="preserve"> </w:t>
      </w:r>
      <w:r>
        <w:rPr>
          <w:bCs/>
          <w:b/>
        </w:rPr>
        <w:t xml:space="preserve">CaixaBank</w:t>
      </w:r>
      <w:r>
        <w:t xml:space="preserve"> </w:t>
      </w:r>
      <w:r>
        <w:t xml:space="preserve">leveraged their regional presence in Catalonia to support small-to-medium enterprises (SMEs) and urban development projects. This period saw a shift from purely transactional services to value-added financial solutions tailored to Barcelona’s unique economic needs, such as real estate speculation, tourism financing, and technological innovation.</w:t>
      </w:r>
    </w:p>
    <w:bookmarkEnd w:id="22"/>
    <w:bookmarkStart w:id="23" w:name="Xfff089726df90f0aee2df6efabda2728bce5987"/>
    <w:p>
      <w:pPr>
        <w:pStyle w:val="Heading2"/>
      </w:pPr>
      <w:r>
        <w:t xml:space="preserve">Economic Impact of Bankers in Spain Barcelona</w:t>
      </w:r>
    </w:p>
    <w:p>
      <w:pPr>
        <w:pStyle w:val="FirstParagraph"/>
      </w:pPr>
      <w:r>
        <w:t xml:space="preserve">Barcelona’s economy is deeply intertwined with banking activities. The city hosts the headquarters of major Spanish banks and regional financial institutions that cater to both domestic and international clients. According to a 2019 report by the Banco de España, Barcelona accounts for over 30% of Spain’s financial services sector revenue, highlighting its significance as a nexus for investment and capital flows. Bankers in this region have been instrumental in managing Spain’s property bubble (2008 crisis), promoting sustainable urban development, and supporting Catalonia’s transition to a knowledge-based economy. Their influence is evident in sectors such as hospitality, where loans are critical for hotel expansions, and technology startups, where venture capital funding drives innovation.</w:t>
      </w:r>
    </w:p>
    <w:bookmarkEnd w:id="23"/>
    <w:bookmarkStart w:id="24" w:name="X1893acbf158fa0952a6ae4cba5918a5848a79f3"/>
    <w:p>
      <w:pPr>
        <w:pStyle w:val="Heading2"/>
      </w:pPr>
      <w:r>
        <w:t xml:space="preserve">Challenges Faced by Bankers in Spain Barcelona</w:t>
      </w:r>
    </w:p>
    <w:p>
      <w:pPr>
        <w:pStyle w:val="FirstParagraph"/>
      </w:pPr>
      <w:r>
        <w:t xml:space="preserve">Despite their contributions, bankers in Spain face unique challenges. The 2008 financial crisis exposed vulnerabilities in the Spanish banking system, leading to a wave of bank failures and government bailouts. In Barcelona, this crisis eroded public trust and forced banks to adopt stricter lending practices. Additionally, regulatory pressures from the European Union (EU) have imposed compliance burdens, such as anti-money laundering (AML) protocols and capital adequacy requirements. Local challenges include Catalonia’s ongoing political tensions with the Spanish government, which have occasionally disrupted economic stability. Bankers must navigate these complexities while maintaining competitive edge in a market increasingly dominated by fintech firms.</w:t>
      </w:r>
    </w:p>
    <w:bookmarkEnd w:id="24"/>
    <w:bookmarkStart w:id="25" w:name="Xb232d1a7e8c5428e603a2a034e22c1a45c928af"/>
    <w:p>
      <w:pPr>
        <w:pStyle w:val="Heading2"/>
      </w:pPr>
      <w:r>
        <w:t xml:space="preserve">Opportunities for Bankers in Spain Barcelona</w:t>
      </w:r>
    </w:p>
    <w:p>
      <w:pPr>
        <w:pStyle w:val="FirstParagraph"/>
      </w:pPr>
      <w:r>
        <w:t xml:space="preserve">The post-crisis era has opened new avenues for bankers to innovate and diversify their services. Barcelona’s proximity to the EU, combined with its vibrant startup ecosystem, positions it as a gateway for cross-border financial services. Opportunities include leveraging digital technologies like blockchain for secure transactions, offering green finance solutions aligned with Spain’s renewable energy goals, and supporting Barcelona’s bid to become a global fintech hub. For example, local banks are partnering with startups such as</w:t>
      </w:r>
      <w:r>
        <w:t xml:space="preserve"> </w:t>
      </w:r>
      <w:r>
        <w:rPr>
          <w:bCs/>
          <w:b/>
        </w:rPr>
        <w:t xml:space="preserve">Wise</w:t>
      </w:r>
      <w:r>
        <w:t xml:space="preserve"> </w:t>
      </w:r>
      <w:r>
        <w:t xml:space="preserve">(formerly TransferWise) to offer currency exchange services tailored to Barcelona’s expatriate community. These initiatives reflect the banker’s evolving role from traditional custodian to enabler of financial inclusion and technological progress.</w:t>
      </w:r>
    </w:p>
    <w:bookmarkEnd w:id="25"/>
    <w:bookmarkStart w:id="26" w:name="Xe202036947bb6142a034eb22a36788a0f4296ef"/>
    <w:p>
      <w:pPr>
        <w:pStyle w:val="Heading2"/>
      </w:pPr>
      <w:r>
        <w:t xml:space="preserve">Digitalization and the Future of Banking in Spain Barcelona</w:t>
      </w:r>
    </w:p>
    <w:p>
      <w:pPr>
        <w:pStyle w:val="FirstParagraph"/>
      </w:pPr>
      <w:r>
        <w:t xml:space="preserve">The rise of digital banking has transformed the industry, challenging traditional bankers to adapt. In Spain, platforms like</w:t>
      </w:r>
      <w:r>
        <w:t xml:space="preserve"> </w:t>
      </w:r>
      <w:r>
        <w:rPr>
          <w:bCs/>
          <w:b/>
        </w:rPr>
        <w:t xml:space="preserve">BBVA’s open banking API</w:t>
      </w:r>
      <w:r>
        <w:t xml:space="preserve"> </w:t>
      </w:r>
      <w:r>
        <w:t xml:space="preserve">and</w:t>
      </w:r>
      <w:r>
        <w:t xml:space="preserve"> </w:t>
      </w:r>
      <w:r>
        <w:rPr>
          <w:bCs/>
          <w:b/>
        </w:rPr>
        <w:t xml:space="preserve">Santander’s mobile app ecosystem</w:t>
      </w:r>
      <w:r>
        <w:t xml:space="preserve"> </w:t>
      </w:r>
      <w:r>
        <w:t xml:space="preserve">have set benchmarks for customer-centric services. Barcelona, with its tech-savvy population and universities (e.g., Universitat Pompeu Fabra), is at the forefront of this shift. Bankers here are increasingly integrating AI-driven analytics for personalized financial planning and using big data to assess credit risks more accurately. However, this digitalization also raises concerns about cybersecurity threats and data privacy, which require collaboration between banks, regulators, and local authorities.</w:t>
      </w:r>
    </w:p>
    <w:bookmarkEnd w:id="26"/>
    <w:bookmarkStart w:id="27" w:name="conclusion"/>
    <w:p>
      <w:pPr>
        <w:pStyle w:val="Heading2"/>
      </w:pPr>
      <w:r>
        <w:t xml:space="preserve">Conclusion</w:t>
      </w:r>
    </w:p>
    <w:p>
      <w:pPr>
        <w:pStyle w:val="FirstParagraph"/>
      </w:pPr>
      <w:r>
        <w:t xml:space="preserve">The role of the banker in</w:t>
      </w:r>
      <w:r>
        <w:t xml:space="preserve"> </w:t>
      </w:r>
      <w:r>
        <w:rPr>
          <w:bCs/>
          <w:b/>
        </w:rPr>
        <w:t xml:space="preserve">Spain Barcelona</w:t>
      </w:r>
      <w:r>
        <w:t xml:space="preserve"> </w:t>
      </w:r>
      <w:r>
        <w:t xml:space="preserve">is a dynamic interplay of historical legacy and modern innovation. From its roots in industrial financing to its current focus on fintech and sustainability, the banker remains a pivotal actor in shaping Spain’s economic trajectory. As Barcelona continues to navigate regulatory challenges and technological disruptions, bankers must balance tradition with adaptation to ensure financial stability, inclusive growth, and global competitiveness. This literature review underscores the necessity of studying these dynamics within</w:t>
      </w:r>
      <w:r>
        <w:t xml:space="preserve"> </w:t>
      </w:r>
      <w:r>
        <w:rPr>
          <w:bCs/>
          <w:b/>
        </w:rPr>
        <w:t xml:space="preserve">Spain Barcelona</w:t>
      </w:r>
      <w:r>
        <w:t xml:space="preserve">’s unique socio-economic framework.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Spain Barcelona</dc:title>
  <dc:creator/>
  <dc:language>en</dc:language>
  <cp:keywords/>
  <dcterms:created xsi:type="dcterms:W3CDTF">2026-07-24T00:05:56Z</dcterms:created>
  <dcterms:modified xsi:type="dcterms:W3CDTF">2026-07-24T00:05:56Z</dcterms:modified>
</cp:coreProperties>
</file>

<file path=docProps/custom.xml><?xml version="1.0" encoding="utf-8"?>
<Properties xmlns="http://schemas.openxmlformats.org/officeDocument/2006/custom-properties" xmlns:vt="http://schemas.openxmlformats.org/officeDocument/2006/docPropsVTypes"/>
</file>