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Banker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5f4e26440e6eb9a4da8ae08e1a4c6b91c7943e3"/>
    <w:p>
      <w:pPr>
        <w:pStyle w:val="Heading1"/>
      </w:pPr>
      <w:r>
        <w:t xml:space="preserve">Literature Review: The Role and Challenges of the Banker in Tanzania, Dar es Salaam</w:t>
      </w:r>
    </w:p>
    <w:p>
      <w:pPr>
        <w:pStyle w:val="FirstParagraph"/>
      </w:pPr>
      <w:r>
        <w:t xml:space="preserve">This literature review explores the concept of "Banker" within the context of economic development, regulatory frameworks, and technological advancements specific to Tanzania’s capital city, Dar es Salaam. The focus on "Banker" is critical to understanding how financial institutions and professionals shape economic stability and growth in this region. Dar es Salaam, as Tanzania’s political, economic, and commercial hub, presents a unique environment for analyzing the role of bankers in addressing both local and national challenges.</w:t>
      </w:r>
    </w:p>
    <w:bookmarkStart w:id="20" w:name="introduction-to-bankers-in-tanzania"/>
    <w:p>
      <w:pPr>
        <w:pStyle w:val="Heading2"/>
      </w:pPr>
      <w:r>
        <w:t xml:space="preserve">1. Introduction to Bankers in Tanzania</w:t>
      </w:r>
    </w:p>
    <w:p>
      <w:pPr>
        <w:pStyle w:val="FirstParagraph"/>
      </w:pPr>
      <w:r>
        <w:t xml:space="preserve">The term "Banker" refers not only to individuals working within financial institutions but also to the broader systems and practices that underpin banking services. In Tanzania, where the financial sector is pivotal to economic development, bankers play a dual role: they facilitate transactions and provide advisory services while adhering to national regulations. According to the Central Bank of Tanzania (BCT), banks in Dar es Salaam account for over 60% of the nation’s financial activity, underscoring their significance in regional and national economies.</w:t>
      </w:r>
    </w:p>
    <w:bookmarkEnd w:id="20"/>
    <w:bookmarkStart w:id="21" w:name="Xc3e73249f19fc53743f6d18e13eab17389fc738"/>
    <w:p>
      <w:pPr>
        <w:pStyle w:val="Heading2"/>
      </w:pPr>
      <w:r>
        <w:t xml:space="preserve">2. Economic Importance of Bankers in Dar es Salaam</w:t>
      </w:r>
    </w:p>
    <w:p>
      <w:pPr>
        <w:pStyle w:val="FirstParagraph"/>
      </w:pPr>
      <w:r>
        <w:t xml:space="preserve">Dar es Salaam’s economy relies heavily on the banking sector to support trade, investment, and public services. Studies by the World Bank (2019) highlight that financial inclusion in urban centers like Dar es Salaam has improved significantly due to the expansion of mobile banking services. However, disparities persist between formal and informal sectors. Research by Kapinga et al. (2021) notes that bankers in Dar es Salaam are increasingly tasked with bridging this gap through innovative financial products tailored to small businesses and low-income populations.</w:t>
      </w:r>
    </w:p>
    <w:bookmarkEnd w:id="21"/>
    <w:bookmarkStart w:id="22" w:name="challenges-faced-by-bankers"/>
    <w:p>
      <w:pPr>
        <w:pStyle w:val="Heading2"/>
      </w:pPr>
      <w:r>
        <w:t xml:space="preserve">3. Challenges Faced by Bankers</w:t>
      </w:r>
    </w:p>
    <w:p>
      <w:pPr>
        <w:pStyle w:val="FirstParagraph"/>
      </w:pPr>
      <w:r>
        <w:t xml:space="preserve">The role of the banker in Tanzania is fraught with challenges unique to Dar es Salaam. Regulatory compliance, for instance, demands adherence to both national laws and international standards like Basel III, which can strain smaller banks. A report by the Tanzania Institute for Policy Research (TIPR) (2020) reveals that 45% of bankers in Dar es Salaam cite regulatory complexity as a major obstacle to operational efficiency.</w:t>
      </w:r>
    </w:p>
    <w:p>
      <w:pPr>
        <w:pStyle w:val="BodyText"/>
      </w:pPr>
      <w:r>
        <w:t xml:space="preserve">Additionally, cybersecurity threats have emerged as a critical concern. With the rise of digital banking platforms, such as M-Pesa and Tigo Pesa, bankers must navigate risks related to fraud and data breaches. A 2021 study by the University of Dar es Salaam found that cyberattacks on financial institutions in the city increased by 70% between 2018 and 2021.</w:t>
      </w:r>
    </w:p>
    <w:bookmarkEnd w:id="22"/>
    <w:bookmarkStart w:id="23" w:name="X64e55185eb668202e80d93ccd641c1b044007af"/>
    <w:p>
      <w:pPr>
        <w:pStyle w:val="Heading2"/>
      </w:pPr>
      <w:r>
        <w:t xml:space="preserve">4. Regulatory Environment and Banker Responsibilities</w:t>
      </w:r>
    </w:p>
    <w:p>
      <w:pPr>
        <w:pStyle w:val="FirstParagraph"/>
      </w:pPr>
      <w:r>
        <w:t xml:space="preserve">The Central Bank of Tanzania (BCT) plays a pivotal role in shaping the responsibilities of bankers through policies like the Financial Sector Development Strategy (FSDS). These regulations emphasize transparency, accountability, and financial inclusion. However, critics argue that stringent compliance requirements may inadvertently limit access to banking services for rural populations. A 2020 paper by Mwinyi et al. highlights this tension: "While bankers in Dar es Salaam are encouraged to innovate, they must balance innovation with regulatory caution."</w:t>
      </w:r>
    </w:p>
    <w:bookmarkEnd w:id="23"/>
    <w:bookmarkStart w:id="24" w:name="Xab1507b1ae1ed06eca0fbd0039fa5297890e5d6"/>
    <w:p>
      <w:pPr>
        <w:pStyle w:val="Heading2"/>
      </w:pPr>
      <w:r>
        <w:t xml:space="preserve">5. Technological Advancements and the Banker’s Role</w:t>
      </w:r>
    </w:p>
    <w:p>
      <w:pPr>
        <w:pStyle w:val="FirstParagraph"/>
      </w:pPr>
      <w:r>
        <w:t xml:space="preserve">Technological innovations have redefined the role of bankers in Dar es Salaam. Digital banking, fintech startups, and blockchain technology are transforming traditional banking practices. For instance, platforms like ZEP (Zanaco Electronic Payment) enable seamless transactions across Tanzania. A 2022 report by the Tanzania Communications Regulatory Authority (TCRA) states that over 80% of Tanzanian adults now use mobile money services, a trend that has shifted the banker’s role from custodian to digital advisor.</w:t>
      </w:r>
    </w:p>
    <w:p>
      <w:pPr>
        <w:pStyle w:val="BodyText"/>
      </w:pPr>
      <w:r>
        <w:t xml:space="preserve">Yet, this shift brings challenges. Bankers must now possess technical expertise in cybersecurity and data analytics. A survey by the Tanzania Association of Banks (TABA) (2023) found that only 30% of bankers in Dar es Salaam feel adequately trained to manage these technological demands.</w:t>
      </w:r>
    </w:p>
    <w:bookmarkEnd w:id="24"/>
    <w:bookmarkStart w:id="25" w:name="case-studies-and-local-research"/>
    <w:p>
      <w:pPr>
        <w:pStyle w:val="Heading2"/>
      </w:pPr>
      <w:r>
        <w:t xml:space="preserve">6. Case Studies and Local Research</w:t>
      </w:r>
    </w:p>
    <w:p>
      <w:pPr>
        <w:pStyle w:val="FirstParagraph"/>
      </w:pPr>
      <w:r>
        <w:t xml:space="preserve">Research specific to Dar es Salaam underscores the region’s unique dynamics. For example, a 2021 study by the University of Dar es Salaam’s School of Business examined how bankers in the city collaborate with microfinance institutions (MFIs) to extend credit to underserved populations. The findings suggest that such partnerships have increased financial inclusion but require better coordination between formal and informal banking sectors.</w:t>
      </w:r>
    </w:p>
    <w:p>
      <w:pPr>
        <w:pStyle w:val="BodyText"/>
      </w:pPr>
      <w:r>
        <w:t xml:space="preserve">Another case study by Ngalawa et al. (2022) analyzed the impact of the 2018 currency revaluation on Dar es Salaam’s banks. The results indicated that bankers had to recalibrate lending practices and risk assessments to accommodate fluctuating exchange rates, highlighting their adaptability in volatile economic conditions.</w:t>
      </w:r>
    </w:p>
    <w:bookmarkEnd w:id="25"/>
    <w:bookmarkStart w:id="26" w:name="future-trends-and-recommendations"/>
    <w:p>
      <w:pPr>
        <w:pStyle w:val="Heading2"/>
      </w:pPr>
      <w:r>
        <w:t xml:space="preserve">7. Future Trends and Recommendations</w:t>
      </w:r>
    </w:p>
    <w:p>
      <w:pPr>
        <w:pStyle w:val="FirstParagraph"/>
      </w:pPr>
      <w:r>
        <w:t xml:space="preserve">Looking ahead, the role of the banker in Dar es Salaam is likely to evolve further with advancements in AI-driven financial services and green banking initiatives. However, challenges such as financial literacy gaps and infrastructure limitations must be addressed. Literature suggests that policymakers should invest in training programs for bankers and incentivize digital innovation while ensuring regulatory frameworks remain agile.</w:t>
      </w:r>
    </w:p>
    <w:p>
      <w:pPr>
        <w:pStyle w:val="BodyText"/>
      </w:pPr>
      <w:r>
        <w:t xml:space="preserve">As per the BCT’s 2023 roadmap, collaboration between banks, fintechs, and academia will be key to fostering a resilient banking sector. This aligns with the broader goal of transforming Tanzania into a regional financial hub centered around Dar es Salaam.</w:t>
      </w:r>
    </w:p>
    <w:bookmarkEnd w:id="26"/>
    <w:bookmarkStart w:id="27" w:name="conclusion"/>
    <w:p>
      <w:pPr>
        <w:pStyle w:val="Heading2"/>
      </w:pPr>
      <w:r>
        <w:t xml:space="preserve">8. Conclusion</w:t>
      </w:r>
    </w:p>
    <w:p>
      <w:pPr>
        <w:pStyle w:val="FirstParagraph"/>
      </w:pPr>
      <w:r>
        <w:t xml:space="preserve">In conclusion, the literature on "Banker" in Tanzania’s Dar es Salaam reveals a dynamic interplay between tradition and innovation. Bankers here are not only custodians of financial systems but also innovators navigating complex regulatory, technological, and socio-economic landscapes. Their role is central to achieving sustainable economic growth in Tanzania, making them a focal point for further research and policy development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Banker in Tanzania Dar es Salaam</dc:title>
  <dc:creator/>
  <dc:language>en</dc:language>
  <cp:keywords/>
  <dcterms:created xsi:type="dcterms:W3CDTF">2026-07-24T18:01:32Z</dcterms:created>
  <dcterms:modified xsi:type="dcterms:W3CDTF">2026-07-24T18:01:32Z</dcterms:modified>
</cp:coreProperties>
</file>

<file path=docProps/custom.xml><?xml version="1.0" encoding="utf-8"?>
<Properties xmlns="http://schemas.openxmlformats.org/officeDocument/2006/custom-properties" xmlns:vt="http://schemas.openxmlformats.org/officeDocument/2006/docPropsVTypes"/>
</file>