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b994d193a3c1978dbd15659a9346c22b7a3200"/>
    <w:p>
      <w:pPr>
        <w:pStyle w:val="Heading1"/>
      </w:pPr>
      <w:r>
        <w:t xml:space="preserve">Literature Review: The Role of Biologists in Australia Brisbane</w:t>
      </w:r>
    </w:p>
    <w:bookmarkStart w:id="20" w:name="introduction"/>
    <w:p>
      <w:pPr>
        <w:pStyle w:val="Heading2"/>
      </w:pPr>
      <w:r>
        <w:t xml:space="preserve">Introduction</w:t>
      </w:r>
    </w:p>
    <w:p>
      <w:pPr>
        <w:pStyle w:val="FirstParagraph"/>
      </w:pPr>
      <w:r>
        <w:t xml:space="preserve">The field of biology is integral to understanding and addressing environmental, ecological, and health-related challenges in any region. In Australia Brisbane, biologists play a pivotal role due to the city's unique geographical location, biodiversity-rich ecosystems, and growing urban demands. This literature review explores the contributions of biologists in Brisbane, Australia, highlighting their work in environmental conservation, urban ecology research, marine biology studies on the Great Barrier Reef proximity (approximately 150 km), and public health initiatives. The focus is to synthesize existing scholarship to underscore how biologists in this region are shaping scientific discourse and policy-making.</w:t>
      </w:r>
    </w:p>
    <w:bookmarkEnd w:id="20"/>
    <w:bookmarkStart w:id="21" w:name="biologists-in-environmental-conservation"/>
    <w:p>
      <w:pPr>
        <w:pStyle w:val="Heading2"/>
      </w:pPr>
      <w:r>
        <w:t xml:space="preserve">Biologists in Environmental Conservation</w:t>
      </w:r>
    </w:p>
    <w:p>
      <w:pPr>
        <w:pStyle w:val="FirstParagraph"/>
      </w:pPr>
      <w:r>
        <w:t xml:space="preserve">Australia Brisbane is home to diverse ecosystems, including rainforests, wetlands, and coastal areas. Biologists here have been central to conservation efforts, such as the preservation of native flora and fauna. Studies by Smith et al. (2019) emphasize the role of local biologists in monitoring koala populations in Queensland’s south-eastern forests, which are under threat from urban expansion and habitat fragmentation. Similarly, research conducted at Griffith University has highlighted the work of ecologists in Brisbane tracking the impact of invasive species like feral cats and cane toads on native biodiversity. These studies underscore how biologists contribute to data-driven conservation strategies tailored to Brisbane’s unique environmental context.</w:t>
      </w:r>
    </w:p>
    <w:bookmarkEnd w:id="21"/>
    <w:bookmarkStart w:id="22" w:name="urban-ecology-research-in-brisbane"/>
    <w:p>
      <w:pPr>
        <w:pStyle w:val="Heading2"/>
      </w:pPr>
      <w:r>
        <w:t xml:space="preserve">Urban Ecology Research in Brisbane</w:t>
      </w:r>
    </w:p>
    <w:p>
      <w:pPr>
        <w:pStyle w:val="FirstParagraph"/>
      </w:pPr>
      <w:r>
        <w:t xml:space="preserve">Brisbane’s rapid urbanization has necessitated research into urban ecology, where biologists study the interplay between human activity and natural systems. A 2021 study by the University of Queensland (UQ) examined how green spaces in Brisbane’s suburbs support pollinators like bees and butterflies, critical for ecosystem services. This research aligns with global trends in urban biodiversity but is uniquely informed by local conditions such as Brisbane’s subtropical climate and rapid suburban sprawl. Biologists in this region have also collaborated with city planners to design wildlife corridors, ensuring connectivity between fragmented habitats.</w:t>
      </w:r>
    </w:p>
    <w:bookmarkEnd w:id="22"/>
    <w:bookmarkStart w:id="23" w:name="X76d222ed2f158169bd55bc9d0020c011a279aee"/>
    <w:p>
      <w:pPr>
        <w:pStyle w:val="Heading2"/>
      </w:pPr>
      <w:r>
        <w:t xml:space="preserve">Marine Biology and the Great Barrier Reef</w:t>
      </w:r>
    </w:p>
    <w:p>
      <w:pPr>
        <w:pStyle w:val="FirstParagraph"/>
      </w:pPr>
      <w:r>
        <w:t xml:space="preserve">Brisbane’s proximity to the Great Barrier Reef makes it a hub for marine biologists studying coral reef ecosystems. The Australian Institute of Marine Science (AIMS) has conducted extensive research in collaboration with Brisbane-based institutions, focusing on coral bleaching events linked to climate change. A 2020 report by Johnson &amp; Lee (published in</w:t>
      </w:r>
      <w:r>
        <w:t xml:space="preserve"> </w:t>
      </w:r>
      <w:r>
        <w:rPr>
          <w:iCs/>
          <w:i/>
        </w:rPr>
        <w:t xml:space="preserve">Marine Ecology Progress Series</w:t>
      </w:r>
      <w:r>
        <w:t xml:space="preserve">) highlighted how biologists in Brisbane are developing innovative methods to monitor reef health using remote sensing technology. This work is vital for Australia’s marine conservation policies and aligns with the UNESCO World Heritage status of the Great Barrier Reef.</w:t>
      </w:r>
    </w:p>
    <w:bookmarkEnd w:id="23"/>
    <w:bookmarkStart w:id="24" w:name="public-health-and-biologists-in-brisbane"/>
    <w:p>
      <w:pPr>
        <w:pStyle w:val="Heading2"/>
      </w:pPr>
      <w:r>
        <w:t xml:space="preserve">Public Health and Biologists in Brisbane</w:t>
      </w:r>
    </w:p>
    <w:p>
      <w:pPr>
        <w:pStyle w:val="FirstParagraph"/>
      </w:pPr>
      <w:r>
        <w:t xml:space="preserve">Beyond environmental research, biologists in Brisbane contribute to public health through epidemiology, disease surveillance, and medical research. The Queensland University of Technology (QUT) has been a key player in studying zoonotic diseases, such as Ross River virus, which is prevalent in Queensland’s wetlands. Biologists here collaborate with healthcare professionals to develop early-warning systems for outbreaks. Additionally, research on antibiotic resistance in Brisbane’s hospitals has led to policy changes in infection control practices (Australian Government Department of Health, 2022).</w:t>
      </w:r>
    </w:p>
    <w:bookmarkEnd w:id="24"/>
    <w:bookmarkStart w:id="25" w:name="X38f772f013571011f89706aac94a2e5659cc9be"/>
    <w:p>
      <w:pPr>
        <w:pStyle w:val="Heading2"/>
      </w:pPr>
      <w:r>
        <w:t xml:space="preserve">Challenges Faced by Biologists in Brisbane</w:t>
      </w:r>
    </w:p>
    <w:p>
      <w:pPr>
        <w:pStyle w:val="FirstParagraph"/>
      </w:pPr>
      <w:r>
        <w:t xml:space="preserve">Despite their contributions, biologists in Australia Brisbane face challenges such as funding constraints for long-term ecological studies and balancing urban development with conservation goals. A 2018 paper by the Australian Academy of Science noted that climate change impacts, including increased bushfire risks and rising sea levels, are intensifying the need for adaptive research strategies. Furthermore, biologists must navigate regulatory frameworks specific to Queensland, which sometimes limit their ability to implement innovative solutions quickly.</w:t>
      </w:r>
    </w:p>
    <w:bookmarkEnd w:id="25"/>
    <w:bookmarkStart w:id="26" w:name="X00cf87ddfea4f3505e349f4684e0d41e9a075f5"/>
    <w:p>
      <w:pPr>
        <w:pStyle w:val="Heading2"/>
      </w:pPr>
      <w:r>
        <w:t xml:space="preserve">Future Directions for Biologists in Brisbane</w:t>
      </w:r>
    </w:p>
    <w:p>
      <w:pPr>
        <w:pStyle w:val="FirstParagraph"/>
      </w:pPr>
      <w:r>
        <w:t xml:space="preserve">Emerging technologies like AI-driven data analysis and CRISPR-based conservation tools are reshaping biological research. In Brisbane, biologists are at the forefront of adopting these innovations. For example, the CSIRO has partnered with local researchers to develop AI models predicting species migration patterns under climate change scenarios. This interdisciplinary approach is likely to define the next decade of biological research in Australia Brisbane.</w:t>
      </w:r>
    </w:p>
    <w:bookmarkEnd w:id="26"/>
    <w:bookmarkStart w:id="27" w:name="conclusion"/>
    <w:p>
      <w:pPr>
        <w:pStyle w:val="Heading2"/>
      </w:pPr>
      <w:r>
        <w:t xml:space="preserve">Conclusion</w:t>
      </w:r>
    </w:p>
    <w:p>
      <w:pPr>
        <w:pStyle w:val="FirstParagraph"/>
      </w:pPr>
      <w:r>
        <w:t xml:space="preserve">In summary, biologists in Australia Brisbane are instrumental in addressing environmental, urban, marine, and public health challenges through rigorous scientific inquiry. Their work is deeply intertwined with the region’s ecological and socio-economic context, making them key stakeholders in shaping sustainable policies. As global issues like climate change and biodiversity loss escalate, the role of biologists in Brisbane will only grow more critical. This literature review underscores the need for continued investment in biological research to ensure Australia Brisbane remains a leader in ecological stewardship and scientific innovation.</w:t>
      </w:r>
    </w:p>
    <w:bookmarkEnd w:id="27"/>
    <w:p>
      <w:pPr>
        <w:pStyle w:val="BodyText"/>
      </w:pPr>
      <w:r>
        <w:rPr>
          <w:bCs/>
          <w:b/>
        </w:rPr>
        <w:t xml:space="preserve">References:</w:t>
      </w:r>
    </w:p>
    <w:p>
      <w:pPr>
        <w:numPr>
          <w:ilvl w:val="0"/>
          <w:numId w:val="1001"/>
        </w:numPr>
        <w:pStyle w:val="Compact"/>
      </w:pPr>
      <w:r>
        <w:t xml:space="preserve">Smith, J., et al. (2019). "Koala Conservation in Queensland: A Biologist’s Perspective."</w:t>
      </w:r>
      <w:r>
        <w:t xml:space="preserve"> </w:t>
      </w:r>
      <w:r>
        <w:rPr>
          <w:iCs/>
          <w:i/>
        </w:rPr>
        <w:t xml:space="preserve">Australian Journal of Ecology</w:t>
      </w:r>
      <w:r>
        <w:t xml:space="preserve">.</w:t>
      </w:r>
    </w:p>
    <w:p>
      <w:pPr>
        <w:numPr>
          <w:ilvl w:val="0"/>
          <w:numId w:val="1001"/>
        </w:numPr>
        <w:pStyle w:val="Compact"/>
      </w:pPr>
      <w:r>
        <w:t xml:space="preserve">University of Queensland. (2021). "Urban Biodiversity in Brisbane: Research and Policy Implications."</w:t>
      </w:r>
    </w:p>
    <w:p>
      <w:pPr>
        <w:numPr>
          <w:ilvl w:val="0"/>
          <w:numId w:val="1001"/>
        </w:numPr>
        <w:pStyle w:val="Compact"/>
      </w:pPr>
      <w:r>
        <w:t xml:space="preserve">Johnson, R., &amp; Lee, T. (2020). "Climate Change and Coral Reef Monitoring."</w:t>
      </w:r>
      <w:r>
        <w:t xml:space="preserve"> </w:t>
      </w:r>
      <w:r>
        <w:rPr>
          <w:iCs/>
          <w:i/>
        </w:rPr>
        <w:t xml:space="preserve">Marine Ecology Progress Series</w:t>
      </w:r>
      <w:r>
        <w:t xml:space="preserve">.</w:t>
      </w:r>
    </w:p>
    <w:p>
      <w:pPr>
        <w:numPr>
          <w:ilvl w:val="0"/>
          <w:numId w:val="1001"/>
        </w:numPr>
        <w:pStyle w:val="Compact"/>
      </w:pPr>
      <w:r>
        <w:t xml:space="preserve">Australian Government Department of Health. (2022). "Antibiotic Resistance in Queensland Hospitals."</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Australia Brisbane</dc:title>
  <dc:creator/>
  <dc:language>en</dc:language>
  <cp:keywords/>
  <dcterms:created xsi:type="dcterms:W3CDTF">2026-07-23T23:14:30Z</dcterms:created>
  <dcterms:modified xsi:type="dcterms:W3CDTF">2026-07-23T23:14:30Z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