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Australia,</w:t>
      </w:r>
      <w:r>
        <w:t xml:space="preserve"> </w:t>
      </w:r>
      <w:r>
        <w:t xml:space="preserve">Melbourne</w:t>
      </w:r>
    </w:p>
    <w:bookmarkStart w:id="27" w:name="X2c17cffcb4f1b5d195fcac62bb04d5f980b005c"/>
    <w:p>
      <w:pPr>
        <w:pStyle w:val="Heading1"/>
      </w:pPr>
      <w:r>
        <w:t xml:space="preserve">Literature Review: The Role of Biologists in Australia’s Melbourne Ecosystem</w:t>
      </w:r>
    </w:p>
    <w:p>
      <w:pPr>
        <w:pStyle w:val="FirstParagraph"/>
      </w:pPr>
      <w:r>
        <w:t xml:space="preserve">Australia, as a continent with unique biodiversity and ecological challenges, has long relied on biologists to study its natural systems and address environmental issues. Among Australian cities, Melbourne stands out as a hub for biological research due to its diverse ecosystems, academic institutions, and industrial partnerships. This Literature Review explores the contributions of biologists in Australia’s Melbourne context, emphasizing their role in advancing scientific knowledge while addressing regional and global ecological challenges.</w:t>
      </w:r>
    </w:p>
    <w:bookmarkStart w:id="20" w:name="X39f261e1bd78d953ad98cf2857a62bcdb7f8e31"/>
    <w:p>
      <w:pPr>
        <w:pStyle w:val="Heading2"/>
      </w:pPr>
      <w:r>
        <w:t xml:space="preserve">Historical Context of Biological Research in Melbourne</w:t>
      </w:r>
    </w:p>
    <w:p>
      <w:pPr>
        <w:pStyle w:val="FirstParagraph"/>
      </w:pPr>
      <w:r>
        <w:t xml:space="preserve">Melbourne has been a significant center for biological sciences since the 19th century. Early studies by naturalists like Alfred Russel Wallace (who conducted fieldwork in Australia) and Frank Fenner, a Nobel laureate born in Melbourne, laid the foundation for ecological and virological research in the region. The establishment of institutions such as the Royal Botanic Gardens Victoria (founded in 1846) and the University of Melbourne’s School of Biological Sciences (established in 1853) further solidified the city’s role as a leader in biological inquiry.</w:t>
      </w:r>
    </w:p>
    <w:p>
      <w:pPr>
        <w:pStyle w:val="BodyText"/>
      </w:pPr>
      <w:r>
        <w:t xml:space="preserve">Historical research focused on Australia’s endemic species, such as koalas, kangaroos, and eucalyptus forests. Early biologists in Melbourne contributed to taxonomy, conservation strategies, and understanding of Australia’s isolation-driven evolution. These foundational efforts continue to influence modern research agendas in the city.</w:t>
      </w:r>
    </w:p>
    <w:bookmarkEnd w:id="20"/>
    <w:bookmarkStart w:id="21" w:name="X89dbf1a33fc7544f318cac90fb7ae9e3838115f"/>
    <w:p>
      <w:pPr>
        <w:pStyle w:val="Heading2"/>
      </w:pPr>
      <w:r>
        <w:t xml:space="preserve">Current Research Areas: Biologists in Melbourne</w:t>
      </w:r>
    </w:p>
    <w:p>
      <w:pPr>
        <w:pStyle w:val="FirstParagraph"/>
      </w:pPr>
      <w:r>
        <w:t xml:space="preserve">Modern biologists operating in Australia’s Melbourne are engaged in diverse fields, including ecology, genetics, marine biology, and biotechnology. Their work often intersects with pressing issues like climate change, urbanization, and sustainable resource management. Key research areas include:</w:t>
      </w:r>
    </w:p>
    <w:p>
      <w:pPr>
        <w:numPr>
          <w:ilvl w:val="0"/>
          <w:numId w:val="1001"/>
        </w:numPr>
        <w:pStyle w:val="Compact"/>
      </w:pPr>
      <w:r>
        <w:rPr>
          <w:bCs/>
          <w:b/>
        </w:rPr>
        <w:t xml:space="preserve">Conservation Biology:</w:t>
      </w:r>
      <w:r>
        <w:t xml:space="preserve"> </w:t>
      </w:r>
      <w:r>
        <w:t xml:space="preserve">Biologists at the University of Melbourne and Deakin University study threatened species such as the Helmeted Honeyeater (</w:t>
      </w:r>
      <w:r>
        <w:rPr>
          <w:iCs/>
          <w:i/>
        </w:rPr>
        <w:t xml:space="preserve">Lichenostomus melanops</w:t>
      </w:r>
      <w:r>
        <w:t xml:space="preserve">) and the Eastern Barred Bandicoot (</w:t>
      </w:r>
      <w:r>
        <w:rPr>
          <w:iCs/>
          <w:i/>
        </w:rPr>
        <w:t xml:space="preserve">Perameles blackii</w:t>
      </w:r>
      <w:r>
        <w:t xml:space="preserve">). Research focuses on habitat restoration, genetic diversity, and anti-poaching strategies.</w:t>
      </w:r>
    </w:p>
    <w:p>
      <w:pPr>
        <w:numPr>
          <w:ilvl w:val="0"/>
          <w:numId w:val="1001"/>
        </w:numPr>
        <w:pStyle w:val="Compact"/>
      </w:pPr>
      <w:r>
        <w:rPr>
          <w:bCs/>
          <w:b/>
        </w:rPr>
        <w:t xml:space="preserve">Marine Ecology:</w:t>
      </w:r>
      <w:r>
        <w:t xml:space="preserve"> </w:t>
      </w:r>
      <w:r>
        <w:t xml:space="preserve">The Great Ocean Road’s marine ecosystems attract researchers studying coral bleaching, kelp forest dynamics, and the impact of ocean acidification. Institutions like the CSIRO (Commonwealth Scientific and Industrial Research Organisation) collaborate with local biologists to monitor coastal biodiversity.</w:t>
      </w:r>
    </w:p>
    <w:p>
      <w:pPr>
        <w:numPr>
          <w:ilvl w:val="0"/>
          <w:numId w:val="1001"/>
        </w:numPr>
        <w:pStyle w:val="Compact"/>
      </w:pPr>
      <w:r>
        <w:rPr>
          <w:bCs/>
          <w:b/>
        </w:rPr>
        <w:t xml:space="preserve">Biotechnology and Agriculture:</w:t>
      </w:r>
      <w:r>
        <w:t xml:space="preserve"> </w:t>
      </w:r>
      <w:r>
        <w:t xml:space="preserve">Melbourne’s biotech sector thrives on innovations in agricultural genomics, such as improving drought-resistant wheat varieties or developing pest-resistant crops. The Australian Agricultural Company (AAC) partners with biologists to enhance sustainable farming practices.</w:t>
      </w:r>
    </w:p>
    <w:p>
      <w:pPr>
        <w:numPr>
          <w:ilvl w:val="0"/>
          <w:numId w:val="1001"/>
        </w:numPr>
        <w:pStyle w:val="Compact"/>
      </w:pPr>
      <w:r>
        <w:rPr>
          <w:bCs/>
          <w:b/>
        </w:rPr>
        <w:t xml:space="preserve">Urban Ecology:</w:t>
      </w:r>
      <w:r>
        <w:t xml:space="preserve"> </w:t>
      </w:r>
      <w:r>
        <w:t xml:space="preserve">With Melbourne’s population exceeding 5 million, urban biologists investigate the effects of city expansion on local flora and fauna. Research includes the creation of green infrastructure to support pollinators like bees and butterflies in urban settings.</w:t>
      </w:r>
    </w:p>
    <w:bookmarkEnd w:id="21"/>
    <w:bookmarkStart w:id="22" w:name="Xdf99b04bec55e5ed3be7e51a30b1af5cc6635eb"/>
    <w:p>
      <w:pPr>
        <w:pStyle w:val="Heading2"/>
      </w:pPr>
      <w:r>
        <w:t xml:space="preserve">Challenges Faced by Biologists in Melbourne</w:t>
      </w:r>
    </w:p>
    <w:p>
      <w:pPr>
        <w:pStyle w:val="FirstParagraph"/>
      </w:pPr>
      <w:r>
        <w:t xml:space="preserve">Despite its strengths, Melbourne’s biological research community faces challenges unique to Australia’s environmental context. Climate change has intensified issues such as bushfires, which threaten ecosystems like the Yarra River catchment. Additionally, invasive species—such as the European wasp (</w:t>
      </w:r>
      <w:r>
        <w:rPr>
          <w:iCs/>
          <w:i/>
        </w:rPr>
        <w:t xml:space="preserve">Vespula germanica</w:t>
      </w:r>
      <w:r>
        <w:t xml:space="preserve">) and cane toads (</w:t>
      </w:r>
      <w:r>
        <w:rPr>
          <w:iCs/>
          <w:i/>
        </w:rPr>
        <w:t xml:space="preserve">Rhinella marina</w:t>
      </w:r>
      <w:r>
        <w:t xml:space="preserve">)—pose significant threats to native wildlife.</w:t>
      </w:r>
    </w:p>
    <w:p>
      <w:pPr>
        <w:pStyle w:val="BodyText"/>
      </w:pPr>
      <w:r>
        <w:t xml:space="preserve">Biologists in Melbourne also grapple with funding constraints for long-term ecological studies and public awareness campaigns. While Australia’s federal government allocates resources for conservation, local initiatives often rely on partnerships between academia, NGOs (e.g., the Australian Wildlife Conservancy), and private sectors.</w:t>
      </w:r>
    </w:p>
    <w:bookmarkEnd w:id="22"/>
    <w:bookmarkStart w:id="23" w:name="opportunities-for-innovation"/>
    <w:p>
      <w:pPr>
        <w:pStyle w:val="Heading2"/>
      </w:pPr>
      <w:r>
        <w:t xml:space="preserve">Opportunities for Innovation</w:t>
      </w:r>
    </w:p>
    <w:p>
      <w:pPr>
        <w:pStyle w:val="FirstParagraph"/>
      </w:pPr>
      <w:r>
        <w:t xml:space="preserve">Melbourne’s position as a global city offers unique opportunities for biologists. Collaborations with international institutions via the University of Melbourne’s Global Research Network allow sharing of cutting-edge techniques, such as CRISPR-based conservation or AI-driven biodiversity monitoring.</w:t>
      </w:r>
    </w:p>
    <w:p>
      <w:pPr>
        <w:pStyle w:val="BodyText"/>
      </w:pPr>
      <w:r>
        <w:t xml:space="preserve">The city’s emphasis on sustainability has also spurred innovative projects. For instance, the “Melbourne Water” initiative employs biologists to study wetland restoration and water quality management. Similarly, the Victorian Government’s “Biodiversity 2037” strategy prioritizes biologist-led research to meet conservation targets.</w:t>
      </w:r>
    </w:p>
    <w:bookmarkEnd w:id="23"/>
    <w:bookmarkStart w:id="24" w:name="case-studies-biologists-in-action"/>
    <w:p>
      <w:pPr>
        <w:pStyle w:val="Heading2"/>
      </w:pPr>
      <w:r>
        <w:t xml:space="preserve">Case Studies: Biologists in Action</w:t>
      </w:r>
    </w:p>
    <w:p>
      <w:pPr>
        <w:pStyle w:val="FirstParagraph"/>
      </w:pPr>
      <w:r>
        <w:rPr>
          <w:bCs/>
          <w:b/>
        </w:rPr>
        <w:t xml:space="preserve">1. The Koala Conservation Project:</w:t>
      </w:r>
      <w:r>
        <w:t xml:space="preserve"> </w:t>
      </w:r>
      <w:r>
        <w:t xml:space="preserve">Researchers at the University of Melbourne have used genetic sequencing to identify koala populations in need of intervention, such as those in fragmented habitats near the Mornington Peninsula. Their findings inform land-use policies and relocation programs.</w:t>
      </w:r>
    </w:p>
    <w:p>
      <w:pPr>
        <w:pStyle w:val="BodyText"/>
      </w:pPr>
      <w:r>
        <w:rPr>
          <w:bCs/>
          <w:b/>
        </w:rPr>
        <w:t xml:space="preserve">2. Marine Debris Mitigation:</w:t>
      </w:r>
      <w:r>
        <w:t xml:space="preserve"> </w:t>
      </w:r>
      <w:r>
        <w:t xml:space="preserve">Biologists from Monash University collaborated with local fisheries to develop biodegradable fishing gear, reducing plastic pollution in Port Phillip Bay. This initiative aligns with Australia’s National Plastics Plan.</w:t>
      </w:r>
    </w:p>
    <w:p>
      <w:pPr>
        <w:pStyle w:val="BodyText"/>
      </w:pPr>
      <w:r>
        <w:rPr>
          <w:bCs/>
          <w:b/>
        </w:rPr>
        <w:t xml:space="preserve">3. Urban Greening Campaigns:</w:t>
      </w:r>
      <w:r>
        <w:t xml:space="preserve"> </w:t>
      </w:r>
      <w:r>
        <w:t xml:space="preserve">The “Green Melbourne” project, led by city planners and biologists, has transformed vacant lots into native plant gardens. These spaces not only support pollinators but also educate the public on ecological stewardship.</w:t>
      </w:r>
    </w:p>
    <w:bookmarkEnd w:id="24"/>
    <w:bookmarkStart w:id="25" w:name="X1fbbcd8d31af02a9abf88dc375a91afdcd48249"/>
    <w:p>
      <w:pPr>
        <w:pStyle w:val="Heading2"/>
      </w:pPr>
      <w:r>
        <w:t xml:space="preserve">The Future of Biological Research in Melbourne</w:t>
      </w:r>
    </w:p>
    <w:p>
      <w:pPr>
        <w:pStyle w:val="FirstParagraph"/>
      </w:pPr>
      <w:r>
        <w:t xml:space="preserve">As Australia faces escalating environmental challenges, the role of biologists in Melbourne will expand further. Emerging fields like synthetic biology and bioinformatics are expected to play a critical role in addressing issues like food security and disease outbreaks (e.g., monitoring zoonotic viruses such as Hendra virus).</w:t>
      </w:r>
    </w:p>
    <w:p>
      <w:pPr>
        <w:pStyle w:val="BodyText"/>
      </w:pPr>
      <w:r>
        <w:t xml:space="preserve">Moreover, Melbourne’s academic institutions are investing heavily in interdisciplinary research centers, such as the Australian Research Council (ARC) Centre of Excellence for Environmental Decisions. These hubs foster collaboration between biologists, policymakers, and technologists to create actionable solutions.</w:t>
      </w:r>
    </w:p>
    <w:bookmarkEnd w:id="25"/>
    <w:bookmarkStart w:id="26" w:name="conclusion"/>
    <w:p>
      <w:pPr>
        <w:pStyle w:val="Heading2"/>
      </w:pPr>
      <w:r>
        <w:t xml:space="preserve">Conclusion</w:t>
      </w:r>
    </w:p>
    <w:p>
      <w:pPr>
        <w:pStyle w:val="FirstParagraph"/>
      </w:pPr>
      <w:r>
        <w:t xml:space="preserve">In summary, biologists in Australia’s Melbourne are pivotal in addressing ecological challenges while advancing scientific knowledge. Their work spans from conserving iconic species like the koala to innovating sustainable technologies for urban environments. As Melbourne continues to grow as a global leader in biological research, its biologists will remain at the forefront of efforts to protect biodiversity and ensure ecological resilience.</w:t>
      </w:r>
    </w:p>
    <w:p>
      <w:pPr>
        <w:pStyle w:val="BodyText"/>
      </w:pPr>
      <w:r>
        <w:t xml:space="preserve">This Literature Review underscores the importance of integrating biological research into broader environmental strategies, ensuring that Melbourne’s unique ecosystems—and those of Australia—thrive in a rapidly 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Australia, Melbourne</dc:title>
  <dc:creator/>
  <dc:language>en</dc:language>
  <cp:keywords/>
  <dcterms:created xsi:type="dcterms:W3CDTF">2026-07-23T17:09:46Z</dcterms:created>
  <dcterms:modified xsi:type="dcterms:W3CDTF">2026-07-23T17:09:46Z</dcterms:modified>
</cp:coreProperties>
</file>

<file path=docProps/custom.xml><?xml version="1.0" encoding="utf-8"?>
<Properties xmlns="http://schemas.openxmlformats.org/officeDocument/2006/custom-properties" xmlns:vt="http://schemas.openxmlformats.org/officeDocument/2006/docPropsVTypes"/>
</file>