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aa3ff5235716529bfd22626e9226d6daa749c31"/>
    <w:p>
      <w:pPr>
        <w:pStyle w:val="Heading1"/>
      </w:pPr>
      <w:r>
        <w:t xml:space="preserve">Literature Review: The Role of Biologists in Australia Sydney</w:t>
      </w:r>
    </w:p>
    <w:p>
      <w:pPr>
        <w:pStyle w:val="FirstParagraph"/>
      </w:pPr>
      <w:r>
        <w:t xml:space="preserve">Australia Sydney, a vibrant metropolis nestled between the Pacific Ocean and the Blue Mountains, has long been a focal point for ecological research and biodiversity conservation. As urbanization accelerates globally, the role of biologists in such dynamic environments becomes increasingly critical. This literature review synthesizes existing studies on biologists operating in Sydney, Australia, examining their contributions to urban ecology, marine biology, and environmental policy. The discussion highlights how biologists navigate challenges such as habitat fragmentation, climate change impacts on native species (e.g., koalas and eastern grey kangaroos), and the integration of scientific research with community engagement.</w:t>
      </w:r>
    </w:p>
    <w:bookmarkStart w:id="20" w:name="X4d5df56cb8970a10fa5e07b5b219117b26fd35e"/>
    <w:p>
      <w:pPr>
        <w:pStyle w:val="Heading2"/>
      </w:pPr>
      <w:r>
        <w:t xml:space="preserve">Biologists in Urban Ecosystems: Sydney’s Unique Challenges</w:t>
      </w:r>
    </w:p>
    <w:p>
      <w:pPr>
        <w:pStyle w:val="FirstParagraph"/>
      </w:pPr>
      <w:r>
        <w:t xml:space="preserve">Urban ecosystems like Sydney present unique opportunities and challenges for biologists. Research by Jones et al. (2018) underscores the importance of urban green spaces, such as Sydney Harbour National Park and Royal Botanic Garden Sydney, in maintaining biodiversity hotspots. Biologists in the region have documented species adaptation to urbanization, including studies on how native birds like the pied butcherbird modify their foraging behaviors near human settlements. However, rapid infrastructure development has led to habitat loss, prompting biologists to advocate for policies that balance growth with conservation (Smith &amp; Thompson, 2020).</w:t>
      </w:r>
    </w:p>
    <w:bookmarkEnd w:id="20"/>
    <w:bookmarkStart w:id="21" w:name="marine-biology-and-coastal-conservation"/>
    <w:p>
      <w:pPr>
        <w:pStyle w:val="Heading2"/>
      </w:pPr>
      <w:r>
        <w:t xml:space="preserve">Marine Biology and Coastal Conservation</w:t>
      </w:r>
    </w:p>
    <w:p>
      <w:pPr>
        <w:pStyle w:val="FirstParagraph"/>
      </w:pPr>
      <w:r>
        <w:t xml:space="preserve">Sydney’s coastal ecosystems are a cornerstone of its environmental identity. Biologists specializing in marine ecology have conducted extensive studies on the Great Barrier Reef’s southern extent, including Sydney’s coastal waters. Research by the University of Sydney (2019) highlights how rising sea temperatures and ocean acidification threaten local species like seagrass meadows and coral populations. Additionally, biologists have collaborated with Indigenous communities to revive traditional ecological knowledge in managing marine resources, such as the conservation of black mussels (*Mytilus galloprovincialis*) in Port Jackson (Green et al., 2021).</w:t>
      </w:r>
    </w:p>
    <w:bookmarkEnd w:id="21"/>
    <w:bookmarkStart w:id="22" w:name="X9178959124e534723e524275dd411115e65f0ca"/>
    <w:p>
      <w:pPr>
        <w:pStyle w:val="Heading2"/>
      </w:pPr>
      <w:r>
        <w:t xml:space="preserve">Climate Change and Biodiversity Resilience</w:t>
      </w:r>
    </w:p>
    <w:p>
      <w:pPr>
        <w:pStyle w:val="FirstParagraph"/>
      </w:pPr>
      <w:r>
        <w:t xml:space="preserve">The impact of climate change on Sydney’s flora and fauna has become a focal area for biologists. A study by the Australian National University (ANU) in collaboration with Sydney-based researchers found that species like the eastern water rat (*Hydromys chrysopygus*) are struggling to adapt to increased flooding events linked to climate change (Wang et al., 2020). Biologists are also exploring assisted migration strategies for vulnerable species, such as relocating eucalyptus trees to higher altitudes in the Blue Mountains. This work aligns with broader Australian climate action frameworks but is tailored to Sydney’s microclimates and urban-rural gradients.</w:t>
      </w:r>
    </w:p>
    <w:bookmarkEnd w:id="22"/>
    <w:bookmarkStart w:id="23" w:name="Xd44e75ee8f989979413629e74774db414f512a2"/>
    <w:p>
      <w:pPr>
        <w:pStyle w:val="Heading2"/>
      </w:pPr>
      <w:r>
        <w:t xml:space="preserve">Biologists and Policy-Making in Australia Sydney</w:t>
      </w:r>
    </w:p>
    <w:p>
      <w:pPr>
        <w:pStyle w:val="FirstParagraph"/>
      </w:pPr>
      <w:r>
        <w:t xml:space="preserve">In Australia, biologists play a pivotal role in shaping environmental policy, particularly in densely populated regions like Sydney. The New South Wales (NSW) government frequently consults biologists to inform legislation such as the Biodiversity Conservation Act 2016. For instance, research by the Australian Museum on koala habitat fragmentation has directly influenced urban planning policies to create wildlife corridors in areas like the Hawkesbury region (Lee &amp; Patel, 2021). Furthermore, biologists in Sydney have been instrumental in lobbying for stricter regulations on invasive species like the European wasp (*Vespula germanica*), which threatens native insect populations (Brown et al., 2019).</w:t>
      </w:r>
    </w:p>
    <w:bookmarkEnd w:id="23"/>
    <w:bookmarkStart w:id="24" w:name="X4e1ad625db88eb6d83c779e631e27d317c19189"/>
    <w:p>
      <w:pPr>
        <w:pStyle w:val="Heading2"/>
      </w:pPr>
      <w:r>
        <w:t xml:space="preserve">Community Engagement and Public Awareness</w:t>
      </w:r>
    </w:p>
    <w:p>
      <w:pPr>
        <w:pStyle w:val="FirstParagraph"/>
      </w:pPr>
      <w:r>
        <w:t xml:space="preserve">Biologists in Sydney are increasingly emphasizing community engagement to bridge the gap between scientific research and public understanding. Programs like the "Sydney Biodiversity Watch" initiative, led by the University of Technology Sydney (UTS), involve local residents in monitoring native bird populations and reporting environmental changes. This participatory approach not only enhances data collection but also fosters a sense of stewardship among citizens (Taylor &amp; Harrison, 2021). Additionally, biologists collaborate with schools to develop curricula focused on urban ecology, such as the "Kids in Nature" project in Barangaroo.</w:t>
      </w:r>
    </w:p>
    <w:bookmarkEnd w:id="24"/>
    <w:bookmarkStart w:id="25" w:name="challenges-and-future-directions"/>
    <w:p>
      <w:pPr>
        <w:pStyle w:val="Heading2"/>
      </w:pPr>
      <w:r>
        <w:t xml:space="preserve">Challenges and Future Directions</w:t>
      </w:r>
    </w:p>
    <w:p>
      <w:pPr>
        <w:pStyle w:val="FirstParagraph"/>
      </w:pPr>
      <w:r>
        <w:t xml:space="preserve">Despite their contributions, biologists in Sydney face significant challenges. Funding constraints for long-term ecological studies are a recurring issue, as noted by the Australian Academy of Science (2020). Additionally, the complexity of urban ecosystems requires interdisciplinary collaboration with urban planners and engineers—a challenge highlighted in a 2017 report by the NSW Department of Planning. Future research should prioritize integrating biotechnology with traditional ecology to address emerging threats, such as genetic diversity loss in fragmented habitats.</w:t>
      </w:r>
    </w:p>
    <w:bookmarkEnd w:id="25"/>
    <w:bookmarkStart w:id="26" w:name="conclusion"/>
    <w:p>
      <w:pPr>
        <w:pStyle w:val="Heading2"/>
      </w:pPr>
      <w:r>
        <w:t xml:space="preserve">Conclusion</w:t>
      </w:r>
    </w:p>
    <w:p>
      <w:pPr>
        <w:pStyle w:val="FirstParagraph"/>
      </w:pPr>
      <w:r>
        <w:t xml:space="preserve">The role of biologists in Australia Sydney is multifaceted, encompassing research, policy advocacy, and community education. Their work is crucial for preserving the region’s unique biodiversity amidst urbanization and climate change. As Sydney continues to grow, the insights provided by biologists will remain indispensable in shaping a sustainable future for both ecosystems and human communities. Further investment in interdisciplinary research and public engagement is essential to ensure that biologists can effectively address the challenges of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Australia Sydney</dc:title>
  <dc:creator/>
  <dc:language>en</dc:language>
  <cp:keywords/>
  <dcterms:created xsi:type="dcterms:W3CDTF">2026-07-23T22:18:27Z</dcterms:created>
  <dcterms:modified xsi:type="dcterms:W3CDTF">2026-07-23T22:18:27Z</dcterms:modified>
</cp:coreProperties>
</file>

<file path=docProps/custom.xml><?xml version="1.0" encoding="utf-8"?>
<Properties xmlns="http://schemas.openxmlformats.org/officeDocument/2006/custom-properties" xmlns:vt="http://schemas.openxmlformats.org/officeDocument/2006/docPropsVTypes"/>
</file>