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8945cc5396c761d8fb96fe1fc9c5528a72fea18"/>
    <w:p>
      <w:pPr>
        <w:pStyle w:val="Heading1"/>
      </w:pPr>
      <w:r>
        <w:t xml:space="preserve">Literature Review: The Role and Contributions of Biologists in Brazil São Paulo</w:t>
      </w:r>
    </w:p>
    <w:p>
      <w:pPr>
        <w:pStyle w:val="FirstParagraph"/>
      </w:pPr>
      <w:r>
        <w:rPr>
          <w:bCs/>
          <w:b/>
        </w:rPr>
        <w:t xml:space="preserve">Brazil São Paulo</w:t>
      </w:r>
      <w:r>
        <w:t xml:space="preserve"> </w:t>
      </w:r>
      <w:r>
        <w:t xml:space="preserve">stands as a pivotal hub for scientific research, particularly in the field of biology. As the most populous state in Brazil and home to renowned academic institutions such as the University of São Paulo (USP) and Unicamp, São Paulo has long been a center for biological innovation. This literature review explores the historical trajectory, current research areas, challenges, and societal contributions of biologists operating within this dynamic region. The interplay between</w:t>
      </w:r>
      <w:r>
        <w:t xml:space="preserve"> </w:t>
      </w:r>
      <w:r>
        <w:rPr>
          <w:bCs/>
          <w:b/>
        </w:rPr>
        <w:t xml:space="preserve">Brazil São Paulo</w:t>
      </w:r>
      <w:r>
        <w:t xml:space="preserve">’s unique ecological diversity and its academic infrastructure makes it an essential case study for understanding the evolution of biological science in a developing nation.</w:t>
      </w:r>
    </w:p>
    <w:bookmarkStart w:id="20" w:name="X051fcbcb03d5a171c8b00cc673707a598ef347d"/>
    <w:p>
      <w:pPr>
        <w:pStyle w:val="Heading2"/>
      </w:pPr>
      <w:r>
        <w:t xml:space="preserve">Historical Context and Development of Biological Research in São Paulo</w:t>
      </w:r>
    </w:p>
    <w:p>
      <w:pPr>
        <w:pStyle w:val="FirstParagraph"/>
      </w:pPr>
      <w:r>
        <w:t xml:space="preserve">The roots of biological research in Brazil trace back to the 19th century, when naturalists like Florentino Ameghino and Carl Friedrich Philipp von Martius laid the groundwork for systematic studies of the country’s flora and fauna. However, it was in the 20th century that São Paulo emerged as a focal point for biological sciences. The establishment of institutions such as the Institute of Biosciences at USP in 1963 marked a turning point, providing infrastructure and mentorship for generations of biologists. Early researchers in São Paulo focused on cataloging the region’s biodiversity, particularly in the Atlantic Forest—a biome renowned for its ecological richness and endemism.</w:t>
      </w:r>
    </w:p>
    <w:p>
      <w:pPr>
        <w:pStyle w:val="BodyText"/>
      </w:pPr>
      <w:r>
        <w:t xml:space="preserve">During this period, biologists in São Paulo were instrumental in documenting species diversity, often under challenging field conditions. Their work not only contributed to global taxonomic knowledge but also underscored the urgency of conservation efforts. This historical foundation continues to influence contemporary research agendas in the state, where biologists address pressing issues such as habitat fragmentation and climate change.</w:t>
      </w:r>
    </w:p>
    <w:bookmarkEnd w:id="20"/>
    <w:bookmarkStart w:id="21" w:name="X1c83abb41af67a66e805ea7815a6eaa9740134b"/>
    <w:p>
      <w:pPr>
        <w:pStyle w:val="Heading2"/>
      </w:pPr>
      <w:r>
        <w:t xml:space="preserve">Current Research Areas and Methodological Innovations</w:t>
      </w:r>
    </w:p>
    <w:p>
      <w:pPr>
        <w:pStyle w:val="FirstParagraph"/>
      </w:pPr>
      <w:r>
        <w:t xml:space="preserve">Modern biologists in Brazil São Paulo operate at the intersection of ecology, genetics, and applied sciences. A significant portion of their work revolves around understanding the biodiversity crisis in the Amazon rainforest, though São Paulo’s own ecosystems—particularly its Atlantic Forest—also attract intense research. For instance, studies on plant-pollinator interactions in degraded habitats highlight how urbanization and agriculture impact ecological networks. Additionally, biologists are leveraging advanced technologies like CRISPR-Cas9 for crop improvement and biocontrol of invasive species.</w:t>
      </w:r>
    </w:p>
    <w:p>
      <w:pPr>
        <w:pStyle w:val="BodyText"/>
      </w:pPr>
      <w:r>
        <w:t xml:space="preserve">The state’s biologists have also pioneered interdisciplinary approaches, integrating remote sensing data with field experiments to monitor ecosystem health. For example, researchers at Unicamp have developed models predicting the effects of deforestation on regional rainfall patterns. These methodologies reflect a broader trend in</w:t>
      </w:r>
      <w:r>
        <w:t xml:space="preserve"> </w:t>
      </w:r>
      <w:r>
        <w:rPr>
          <w:bCs/>
          <w:b/>
        </w:rPr>
        <w:t xml:space="preserve">Brazil São Paulo</w:t>
      </w:r>
      <w:r>
        <w:t xml:space="preserve">’s scientific community: blending traditional ecological knowledge with cutting-edge technology to address complex environmental challenges.</w:t>
      </w:r>
    </w:p>
    <w:bookmarkEnd w:id="21"/>
    <w:bookmarkStart w:id="22" w:name="X8437dc2f77bfcbdaabfcc1883442603664aa31a"/>
    <w:p>
      <w:pPr>
        <w:pStyle w:val="Heading2"/>
      </w:pPr>
      <w:r>
        <w:t xml:space="preserve">Challenges and Opportunities for Biologists in São Paulo</w:t>
      </w:r>
    </w:p>
    <w:p>
      <w:pPr>
        <w:pStyle w:val="FirstParagraph"/>
      </w:pPr>
      <w:r>
        <w:t xml:space="preserve">Despite its academic prominence, the field of biology in São Paulo faces persistent challenges. Funding constraints, exacerbated by political shifts and economic instability in Brazil, have limited the scope of long-term ecological studies. Additionally, biologists often grapple with balancing conservation goals against industrial expansion—a tension epitomized by conflicts between sugarcane plantations and protected areas in the state’s interior.</w:t>
      </w:r>
    </w:p>
    <w:p>
      <w:pPr>
        <w:pStyle w:val="BodyText"/>
      </w:pPr>
      <w:r>
        <w:t xml:space="preserve">However, São Paulo also offers unique opportunities. The state government has recently invested in initiatives like the São Paulo Research Foundation (FAPESP), which funds projects on sustainable agriculture and biotechnology. These programs enable biologists to collaborate with local communities, fostering citizen science projects that enhance public engagement with biodiversity conservation. Furthermore, the presence of global research networks, such as those linking São Paulo institutions to European and North American universities, has expanded access to international funding and expertise.</w:t>
      </w:r>
    </w:p>
    <w:bookmarkEnd w:id="22"/>
    <w:bookmarkStart w:id="23" w:name="X32998e21ed00496723b17a15bfe1620c056bb45"/>
    <w:p>
      <w:pPr>
        <w:pStyle w:val="Heading2"/>
      </w:pPr>
      <w:r>
        <w:t xml:space="preserve">Social and Environmental Impact of Biologist Work in São Paulo</w:t>
      </w:r>
    </w:p>
    <w:p>
      <w:pPr>
        <w:pStyle w:val="FirstParagraph"/>
      </w:pPr>
      <w:r>
        <w:t xml:space="preserve">Biologists in Brazil São Paulo are not only researchers but also advocates for environmental justice. Their studies on the ecological impacts of urbanization have informed policies aimed at protecting native habitats within metropolitan areas. For example, research on water quality degradation in the Tietê River Basin has led to stricter regulations on industrial waste disposal, illustrating how scientific findings can drive policy change.</w:t>
      </w:r>
    </w:p>
    <w:p>
      <w:pPr>
        <w:pStyle w:val="BodyText"/>
      </w:pPr>
      <w:r>
        <w:t xml:space="preserve">Moreover, biologists are actively involved in public education initiatives. Programs like "Ciência Viva" (Living Science), supported by USP and local NGOs, aim to demystify biology for students from underrepresented communities. By emphasizing the relevance of biological sciences to everyday life—such as food security and disease prevention—these efforts help cultivate a broader appreciation for the field.</w:t>
      </w:r>
    </w:p>
    <w:bookmarkEnd w:id="23"/>
    <w:bookmarkStart w:id="24" w:name="X823e3168e41179442d876ba041abb73d9788055"/>
    <w:p>
      <w:pPr>
        <w:pStyle w:val="Heading2"/>
      </w:pPr>
      <w:r>
        <w:t xml:space="preserve">Future Directions for Biological Research in São Paulo</w:t>
      </w:r>
    </w:p>
    <w:p>
      <w:pPr>
        <w:pStyle w:val="FirstParagraph"/>
      </w:pPr>
      <w:r>
        <w:t xml:space="preserve">The future of biology in Brazil São Paulo hinges on addressing both scientific and societal needs. Emerging areas of focus include synthetic biology, bioinformatics, and the study of microplastics in aquatic ecosystems. As climate change accelerates, biologists will play a critical role in developing resilient agricultural systems and mitigating species extinction risks.</w:t>
      </w:r>
    </w:p>
    <w:p>
      <w:pPr>
        <w:pStyle w:val="BodyText"/>
      </w:pPr>
      <w:r>
        <w:t xml:space="preserve">Collaboration between academia, government agencies, and private sector entities will be vital. For instance, partnerships between São Paulo’s biotechnology firms and research institutions could spur innovations in sustainable production. Additionally, fostering diversity within the biological sciences community—by supporting underrepresented groups—will ensure that research agendas reflect the needs of all segments of Brazilian society.</w:t>
      </w:r>
    </w:p>
    <w:bookmarkEnd w:id="24"/>
    <w:bookmarkStart w:id="25" w:name="conclusion"/>
    <w:p>
      <w:pPr>
        <w:pStyle w:val="Heading2"/>
      </w:pPr>
      <w:r>
        <w:t xml:space="preserve">Conclusion</w:t>
      </w:r>
    </w:p>
    <w:p>
      <w:pPr>
        <w:pStyle w:val="FirstParagraph"/>
      </w:pPr>
      <w:r>
        <w:t xml:space="preserve">In conclusion, the work of biologists in Brazil São Paulo exemplifies the synergy between scientific inquiry and societal impact. From its historical roots in biodiversity documentation to its current role in addressing global challenges like climate change and food security, the field has evolved to meet the demands of a rapidly changing world. As São Paulo continues to grow as a center for innovation, biologists will remain at the forefront of shaping policies, technologies, and educational frameworks that define Brazil’s ecological future.</w:t>
      </w:r>
    </w:p>
    <w:p>
      <w:pPr>
        <w:pStyle w:val="BodyText"/>
      </w:pPr>
      <w:r>
        <w:t xml:space="preserve">This literature review underscores the importance of recognizing</w:t>
      </w:r>
      <w:r>
        <w:t xml:space="preserve"> </w:t>
      </w:r>
      <w:r>
        <w:rPr>
          <w:bCs/>
          <w:b/>
        </w:rPr>
        <w:t xml:space="preserve">Brazil São Paulo</w:t>
      </w:r>
      <w:r>
        <w:t xml:space="preserve"> </w:t>
      </w:r>
      <w:r>
        <w:t xml:space="preserve">as not just a geographical location but a crucible for biological advancements. By investing in research infrastructure, fostering interdisciplinary collaboration, and prioritizing conservation ethics, biologists can ensure that São Paulo remains a beacon of scientific excellence in Latin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Brazil São Paulo</dc:title>
  <dc:creator/>
  <dc:language>en</dc:language>
  <cp:keywords/>
  <dcterms:created xsi:type="dcterms:W3CDTF">2026-07-24T16:20:05Z</dcterms:created>
  <dcterms:modified xsi:type="dcterms:W3CDTF">2026-07-24T16:20:05Z</dcterms:modified>
</cp:coreProperties>
</file>

<file path=docProps/custom.xml><?xml version="1.0" encoding="utf-8"?>
<Properties xmlns="http://schemas.openxmlformats.org/officeDocument/2006/custom-properties" xmlns:vt="http://schemas.openxmlformats.org/officeDocument/2006/docPropsVTypes"/>
</file>