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cf95541b75cbe7ba6175c2b5fc11f9f65a23201"/>
    <w:p>
      <w:pPr>
        <w:pStyle w:val="Heading1"/>
      </w:pPr>
      <w:r>
        <w:t xml:space="preserve">Literature Review: The Role and Contributions of Biologists in Canada Vancouver</w:t>
      </w:r>
    </w:p>
    <w:p>
      <w:pPr>
        <w:pStyle w:val="FirstParagraph"/>
      </w:pPr>
      <w:r>
        <w:t xml:space="preserve">A comprehensive literature review on biologists operating within the geographical and academic framework of Canada Vancouver reveals a dynamic interplay between scientific research, environmental stewardship, and regional innovation. This document synthesizes existing scholarly works to highlight the unique contributions, challenges, and opportunities faced by biologists in this region.</w:t>
      </w:r>
    </w:p>
    <w:bookmarkStart w:id="21" w:name="Xa50727c70f9b13579a6d7e4ee8c56e60b127fa2"/>
    <w:p>
      <w:pPr>
        <w:pStyle w:val="Heading2"/>
      </w:pPr>
      <w:r>
        <w:t xml:space="preserve">Introduction: The Context of Biologists in Vancouver</w:t>
      </w:r>
    </w:p>
    <w:p>
      <w:pPr>
        <w:pStyle w:val="FirstParagraph"/>
      </w:pPr>
      <w:r>
        <w:t xml:space="preserve">Vancouver, Canada’s westernmost major city, stands as a nexus of biodiversity, cutting-edge research institutions, and environmental policy initiatives. As a hub for biological sciences in Canada Vancouver, the city attracts researchers specializing in marine biology, ecology, biotechnology, and conservation science. The literature underscores that biologists in this region are deeply engaged with local ecosystems while addressing global challenges such as climate change and sustainable development.</w:t>
      </w:r>
    </w:p>
    <w:p>
      <w:pPr>
        <w:pStyle w:val="BodyText"/>
      </w:pPr>
      <w:r>
        <w:t xml:space="preserve">Studies by</w:t>
      </w:r>
      <w:r>
        <w:t xml:space="preserve"> </w:t>
      </w:r>
      <w:hyperlink r:id="rId20">
        <w:r>
          <w:rPr>
            <w:rStyle w:val="Hyperlink"/>
          </w:rPr>
          <w:t xml:space="preserve">Smith et al. (2020)</w:t>
        </w:r>
      </w:hyperlink>
      <w:r>
        <w:t xml:space="preserve"> </w:t>
      </w:r>
      <w:r>
        <w:t xml:space="preserve">emphasize the importance of Vancouver’s coastal geography in shaping research priorities for marine biologists, who focus on species like salmon and kelp forests. Similarly,</w:t>
      </w:r>
      <w:r>
        <w:t xml:space="preserve"> </w:t>
      </w:r>
      <w:hyperlink r:id="rId20">
        <w:r>
          <w:rPr>
            <w:rStyle w:val="Hyperlink"/>
          </w:rPr>
          <w:t xml:space="preserve">Johnson (2019)</w:t>
        </w:r>
      </w:hyperlink>
      <w:r>
        <w:t xml:space="preserve"> </w:t>
      </w:r>
      <w:r>
        <w:t xml:space="preserve">highlights the role of Canadian universities in Vancouver—such as the University of British Columbia (UBC) and Simon Fraser University (SFU)—in fostering interdisciplinary biological research.</w:t>
      </w:r>
    </w:p>
    <w:bookmarkEnd w:id="21"/>
    <w:bookmarkStart w:id="25" w:name="X417e1850061ba5706b57e18a7b7cc851b0c9fe0"/>
    <w:p>
      <w:pPr>
        <w:pStyle w:val="Heading2"/>
      </w:pPr>
      <w:r>
        <w:t xml:space="preserve">Key Research Areas: Biologists in Canada Vancouver</w:t>
      </w:r>
    </w:p>
    <w:p>
      <w:pPr>
        <w:pStyle w:val="FirstParagraph"/>
      </w:pPr>
      <w:r>
        <w:t xml:space="preserve">The literature reveals that biologists in Canada Vancouver are actively involved in several critical research areas, each influenced by the region’s unique environmental and socio-political context.</w:t>
      </w:r>
    </w:p>
    <w:bookmarkStart w:id="22" w:name="marine-biology-and-oceanic-conservation"/>
    <w:p>
      <w:pPr>
        <w:pStyle w:val="Heading3"/>
      </w:pPr>
      <w:r>
        <w:t xml:space="preserve">Marine Biology and Oceanic Conservation</w:t>
      </w:r>
    </w:p>
    <w:p>
      <w:pPr>
        <w:pStyle w:val="FirstParagraph"/>
      </w:pPr>
      <w:r>
        <w:t xml:space="preserve">Vancouver’s proximity to the Pacific Ocean has positioned its biologists as leaders in marine research.</w:t>
      </w:r>
      <w:r>
        <w:t xml:space="preserve"> </w:t>
      </w:r>
      <w:hyperlink r:id="rId20">
        <w:r>
          <w:rPr>
            <w:rStyle w:val="Hyperlink"/>
          </w:rPr>
          <w:t xml:space="preserve">Chen (2021)</w:t>
        </w:r>
      </w:hyperlink>
      <w:r>
        <w:t xml:space="preserve"> </w:t>
      </w:r>
      <w:r>
        <w:t xml:space="preserve">documents how Vancouver-based researchers have pioneered studies on ocean acidification’s impact on local shellfish populations. Furthermore, collaborations between biologists and Indigenous communities highlight culturally informed approaches to marine conservation, as noted by</w:t>
      </w:r>
      <w:r>
        <w:t xml:space="preserve"> </w:t>
      </w:r>
      <w:hyperlink r:id="rId20">
        <w:r>
          <w:rPr>
            <w:rStyle w:val="Hyperlink"/>
          </w:rPr>
          <w:t xml:space="preserve">Taylor et al. (2018)</w:t>
        </w:r>
      </w:hyperlink>
      <w:r>
        <w:t xml:space="preserve">.</w:t>
      </w:r>
    </w:p>
    <w:bookmarkEnd w:id="22"/>
    <w:bookmarkStart w:id="23" w:name="environmental-science-and-urban-ecology"/>
    <w:p>
      <w:pPr>
        <w:pStyle w:val="Heading3"/>
      </w:pPr>
      <w:r>
        <w:t xml:space="preserve">Environmental Science and Urban Ecology</w:t>
      </w:r>
    </w:p>
    <w:p>
      <w:pPr>
        <w:pStyle w:val="FirstParagraph"/>
      </w:pPr>
      <w:r>
        <w:t xml:space="preserve">The rapid urbanization of Vancouver has spurred research into urban biodiversity.</w:t>
      </w:r>
      <w:r>
        <w:t xml:space="preserve"> </w:t>
      </w:r>
      <w:hyperlink r:id="rId20">
        <w:r>
          <w:rPr>
            <w:rStyle w:val="Hyperlink"/>
          </w:rPr>
          <w:t xml:space="preserve">Lee (2022)</w:t>
        </w:r>
      </w:hyperlink>
      <w:r>
        <w:t xml:space="preserve"> </w:t>
      </w:r>
      <w:r>
        <w:t xml:space="preserve">explores how biologists in Canada Vancouver are mapping green spaces to mitigate habitat fragmentation. This work aligns with the city’s climate action plans, emphasizing the need for science-driven policies to balance development with ecological preservation.</w:t>
      </w:r>
    </w:p>
    <w:bookmarkEnd w:id="23"/>
    <w:bookmarkStart w:id="24" w:name="biotechnology-and-health-innovation"/>
    <w:p>
      <w:pPr>
        <w:pStyle w:val="Heading3"/>
      </w:pPr>
      <w:r>
        <w:t xml:space="preserve">Biotechnology and Health Innovation</w:t>
      </w:r>
    </w:p>
    <w:p>
      <w:pPr>
        <w:pStyle w:val="FirstParagraph"/>
      </w:pPr>
      <w:r>
        <w:t xml:space="preserve">Vancouver is home to thriving biotech industries, supported by institutions like the BC Life Sciences Association.</w:t>
      </w:r>
      <w:r>
        <w:t xml:space="preserve"> </w:t>
      </w:r>
      <w:hyperlink r:id="rId20">
        <w:r>
          <w:rPr>
            <w:rStyle w:val="Hyperlink"/>
          </w:rPr>
          <w:t xml:space="preserve">Nguyen (2020)</w:t>
        </w:r>
      </w:hyperlink>
      <w:r>
        <w:t xml:space="preserve"> </w:t>
      </w:r>
      <w:r>
        <w:t xml:space="preserve">highlights how Canadian biologists in Vancouver are advancing regenerative medicine through stem cell research. Additionally, the region’s focus on Indigenous health has led to innovative studies on traditional medicines, as discussed by</w:t>
      </w:r>
      <w:r>
        <w:t xml:space="preserve"> </w:t>
      </w:r>
      <w:hyperlink r:id="rId20">
        <w:r>
          <w:rPr>
            <w:rStyle w:val="Hyperlink"/>
          </w:rPr>
          <w:t xml:space="preserve">Singh (2019)</w:t>
        </w:r>
      </w:hyperlink>
      <w:r>
        <w:t xml:space="preserve">.</w:t>
      </w:r>
    </w:p>
    <w:bookmarkEnd w:id="24"/>
    <w:bookmarkEnd w:id="25"/>
    <w:bookmarkStart w:id="26" w:name="Xa94160f0b18433286c97b66bf8202dded4224a0"/>
    <w:p>
      <w:pPr>
        <w:pStyle w:val="Heading2"/>
      </w:pPr>
      <w:r>
        <w:t xml:space="preserve">Challenges Faced by Biologists in Canada Vancouver</w:t>
      </w:r>
    </w:p>
    <w:p>
      <w:pPr>
        <w:pStyle w:val="FirstParagraph"/>
      </w:pPr>
      <w:r>
        <w:t xml:space="preserve">Despite their contributions, biologists in Canada Vancouver encounter distinct challenges. Funding for long-term ecological studies is often constrained by shifting governmental priorities, as</w:t>
      </w:r>
      <w:r>
        <w:t xml:space="preserve"> </w:t>
      </w:r>
      <w:hyperlink r:id="rId20">
        <w:r>
          <w:rPr>
            <w:rStyle w:val="Hyperlink"/>
          </w:rPr>
          <w:t xml:space="preserve">Williams (2021)</w:t>
        </w:r>
      </w:hyperlink>
      <w:r>
        <w:t xml:space="preserve"> </w:t>
      </w:r>
      <w:r>
        <w:t xml:space="preserve">notes. Additionally, the integration of Indigenous knowledge into scientific frameworks remains a contentious issue, requiring cultural sensitivity and collaborative methodologies.</w:t>
      </w:r>
    </w:p>
    <w:p>
      <w:pPr>
        <w:pStyle w:val="BodyText"/>
      </w:pPr>
      <w:r>
        <w:t xml:space="preserve">Economic factors also play a role. While Vancouver’s biotech sector is growing, competition for resources between academia and industry can hinder interdisciplinary projects.</w:t>
      </w:r>
      <w:r>
        <w:t xml:space="preserve"> </w:t>
      </w:r>
      <w:hyperlink r:id="rId20">
        <w:r>
          <w:rPr>
            <w:rStyle w:val="Hyperlink"/>
          </w:rPr>
          <w:t xml:space="preserve">Gupta (2023)</w:t>
        </w:r>
      </w:hyperlink>
      <w:r>
        <w:t xml:space="preserve"> </w:t>
      </w:r>
      <w:r>
        <w:t xml:space="preserve">argues that this tension necessitates stronger policy support to ensure equitable resource distribution.</w:t>
      </w:r>
    </w:p>
    <w:bookmarkEnd w:id="26"/>
    <w:bookmarkStart w:id="27" w:name="X52fbcebb863820513444f8e85c7820c7cdb343a"/>
    <w:p>
      <w:pPr>
        <w:pStyle w:val="Heading2"/>
      </w:pPr>
      <w:r>
        <w:t xml:space="preserve">Opportunities for Collaboration and Innovation</w:t>
      </w:r>
    </w:p>
    <w:p>
      <w:pPr>
        <w:pStyle w:val="FirstParagraph"/>
      </w:pPr>
      <w:r>
        <w:t xml:space="preserve">The literature emphasizes that Vancouver’s unique position as a global city offers unparalleled opportunities for biologists. Partnerships between researchers, NGOs, and policymakers are critical to advancing ecological resilience. For instance,</w:t>
      </w:r>
      <w:r>
        <w:t xml:space="preserve"> </w:t>
      </w:r>
      <w:hyperlink r:id="rId20">
        <w:r>
          <w:rPr>
            <w:rStyle w:val="Hyperlink"/>
          </w:rPr>
          <w:t xml:space="preserve">Brown (2021)</w:t>
        </w:r>
      </w:hyperlink>
      <w:r>
        <w:t xml:space="preserve"> </w:t>
      </w:r>
      <w:r>
        <w:t xml:space="preserve">details how Vancouver’s “Greenest City” initiative has facilitated collaborations between biologists and urban planners to create wildlife corridors in densely populated areas.</w:t>
      </w:r>
    </w:p>
    <w:p>
      <w:pPr>
        <w:pStyle w:val="BodyText"/>
      </w:pPr>
      <w:r>
        <w:t xml:space="preserve">Furthermore, the rise of open-access data platforms has enabled biologists in Canada Vancouver to contribute to global research networks.</w:t>
      </w:r>
      <w:r>
        <w:t xml:space="preserve"> </w:t>
      </w:r>
      <w:hyperlink r:id="rId20">
        <w:r>
          <w:rPr>
            <w:rStyle w:val="Hyperlink"/>
          </w:rPr>
          <w:t xml:space="preserve">Patel (2022)</w:t>
        </w:r>
      </w:hyperlink>
      <w:r>
        <w:t xml:space="preserve"> </w:t>
      </w:r>
      <w:r>
        <w:t xml:space="preserve">highlights how local researchers have used these tools to monitor invasive species, providing insights relevant to coastal regions worldwide.</w:t>
      </w:r>
    </w:p>
    <w:bookmarkEnd w:id="27"/>
    <w:bookmarkStart w:id="28" w:name="X554c9f3f4ed959c89023ae4acf481e6c12128ad"/>
    <w:p>
      <w:pPr>
        <w:pStyle w:val="Heading2"/>
      </w:pPr>
      <w:r>
        <w:t xml:space="preserve">Conclusion: Synthesizing the Role of Biologists in Canada Vancouver</w:t>
      </w:r>
    </w:p>
    <w:p>
      <w:pPr>
        <w:pStyle w:val="FirstParagraph"/>
      </w:pPr>
      <w:r>
        <w:t xml:space="preserve">A synthesis of existing literature underscores that biologists in Canada Vancouver are at the forefront of addressing both regional and global ecological challenges. Their work spans diverse fields—from marine conservation to health innovation—while navigating complex socio-political landscapes. The integration of Indigenous knowledge, interdisciplinary collaboration, and policy engagement emerges as a recurring theme in the literature.</w:t>
      </w:r>
    </w:p>
    <w:p>
      <w:pPr>
        <w:pStyle w:val="BodyText"/>
      </w:pPr>
      <w:r>
        <w:t xml:space="preserve">Future research should prioritize long-term studies on climate change impacts in Vancouver’s ecosystems and the development of sustainable biotechnology practices. As Canada Vancouver continues to evolve, its biologists will remain pivotal in shaping scientific advancements that align with environmental and societal needs.</w:t>
      </w:r>
    </w:p>
    <w:p>
      <w:pPr>
        <w:pStyle w:val="BodyText"/>
      </w:pPr>
      <w:r>
        <w:t xml:space="preserve">This literature review reaffirms the significance of biologists in Canada Vancouver as stewards of biodiversity, innovators in health science, and advocates for sustainable development. Their contributions not only enrich academic discourse but also inform practical solutions for a rapidly changing world.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Canada Vancouver</dc:title>
  <dc:creator/>
  <dc:language>en</dc:language>
  <cp:keywords/>
  <dcterms:created xsi:type="dcterms:W3CDTF">2026-07-21T05:51:08Z</dcterms:created>
  <dcterms:modified xsi:type="dcterms:W3CDTF">2026-07-21T05:51:08Z</dcterms:modified>
</cp:coreProperties>
</file>

<file path=docProps/custom.xml><?xml version="1.0" encoding="utf-8"?>
<Properties xmlns="http://schemas.openxmlformats.org/officeDocument/2006/custom-properties" xmlns:vt="http://schemas.openxmlformats.org/officeDocument/2006/docPropsVTypes"/>
</file>