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58492bab88f49e2d2b2b42f856be9c78a25ff6b"/>
    <w:p>
      <w:pPr>
        <w:pStyle w:val="Heading1"/>
      </w:pPr>
      <w:r>
        <w:t xml:space="preserve">Literature Review on Biologists in France Lyon</w:t>
      </w:r>
    </w:p>
    <w:p>
      <w:pPr>
        <w:pStyle w:val="FirstParagraph"/>
      </w:pPr>
      <w:r>
        <w:t xml:space="preserve">A</w:t>
      </w:r>
      <w:r>
        <w:t xml:space="preserve"> </w:t>
      </w:r>
      <w:r>
        <w:rPr>
          <w:bCs/>
          <w:b/>
        </w:rPr>
        <w:t xml:space="preserve">Literature Review</w:t>
      </w:r>
      <w:r>
        <w:t xml:space="preserve"> </w:t>
      </w:r>
      <w:r>
        <w:t xml:space="preserve">serves as a critical analysis of existing research and scholarly works within a specific field or topic. In this context, the focus is on the role, contributions, and challenges faced by</w:t>
      </w:r>
      <w:r>
        <w:t xml:space="preserve"> </w:t>
      </w:r>
      <w:r>
        <w:rPr>
          <w:bCs/>
          <w:b/>
        </w:rPr>
        <w:t xml:space="preserve">Biologists</w:t>
      </w:r>
      <w:r>
        <w:t xml:space="preserve"> </w:t>
      </w:r>
      <w:r>
        <w:t xml:space="preserve">operating within the academic and research ecosystems of</w:t>
      </w:r>
      <w:r>
        <w:t xml:space="preserve"> </w:t>
      </w:r>
      <w:r>
        <w:rPr>
          <w:bCs/>
          <w:b/>
        </w:rPr>
        <w:t xml:space="preserve">France Lyon</w:t>
      </w:r>
      <w:r>
        <w:t xml:space="preserve">. Lyon, as a major scientific hub in France, has long been a center for biological sciences due to its prestigious institutions, interdisciplinary collaborations, and proximity to Europe’s bio-industrial networks. This review synthesizes key themes from scholarly works on biologists in Lyon, highlighting their historical significance, current research trends, and the socio-institutional factors shaping their work.</w:t>
      </w:r>
    </w:p>
    <w:bookmarkStart w:id="20" w:name="X1f794fdc6fb5874c56acac3c47625fdf815eb18"/>
    <w:p>
      <w:pPr>
        <w:pStyle w:val="Heading2"/>
      </w:pPr>
      <w:r>
        <w:t xml:space="preserve">Historical Context of Biological Research in France Lyon</w:t>
      </w:r>
    </w:p>
    <w:p>
      <w:pPr>
        <w:pStyle w:val="FirstParagraph"/>
      </w:pPr>
      <w:r>
        <w:t xml:space="preserve">Lyon’s legacy in biological sciences dates back to the 19th century when it became a focal point for natural sciences and medical innovation. The establishment of institutions such as the</w:t>
      </w:r>
      <w:r>
        <w:t xml:space="preserve"> </w:t>
      </w:r>
      <w:r>
        <w:rPr>
          <w:iCs/>
          <w:i/>
        </w:rPr>
        <w:t xml:space="preserve">Collège de France</w:t>
      </w:r>
      <w:r>
        <w:t xml:space="preserve"> </w:t>
      </w:r>
      <w:r>
        <w:t xml:space="preserve">and the</w:t>
      </w:r>
      <w:r>
        <w:t xml:space="preserve"> </w:t>
      </w:r>
      <w:r>
        <w:rPr>
          <w:iCs/>
          <w:i/>
        </w:rPr>
        <w:t xml:space="preserve">Institut National des Sciences et Techniques Nucléaires (INSTN)</w:t>
      </w:r>
      <w:r>
        <w:t xml:space="preserve"> </w:t>
      </w:r>
      <w:r>
        <w:t xml:space="preserve">laid the groundwork for biological research in the region. Scholars like Louis Pasteur, though primarily associated with Lille, were influenced by Lyon’s scientific milieu. The city’s historical role in microbiology and immunology has positioned it as a cornerstone of France’s biomedical landscape.</w:t>
      </w:r>
    </w:p>
    <w:p>
      <w:pPr>
        <w:pStyle w:val="BodyText"/>
      </w:pPr>
      <w:r>
        <w:t xml:space="preserve">Modern institutions such as</w:t>
      </w:r>
      <w:r>
        <w:t xml:space="preserve"> </w:t>
      </w:r>
      <w:r>
        <w:rPr>
          <w:iCs/>
          <w:i/>
        </w:rPr>
        <w:t xml:space="preserve">Université de Lyon</w:t>
      </w:r>
      <w:r>
        <w:t xml:space="preserve">,</w:t>
      </w:r>
      <w:r>
        <w:t xml:space="preserve"> </w:t>
      </w:r>
      <w:r>
        <w:rPr>
          <w:iCs/>
          <w:i/>
        </w:rPr>
        <w:t xml:space="preserve">Institut National de la Recherche Agronomique (INRA)</w:t>
      </w:r>
      <w:r>
        <w:t xml:space="preserve">, and the</w:t>
      </w:r>
      <w:r>
        <w:t xml:space="preserve"> </w:t>
      </w:r>
      <w:r>
        <w:rPr>
          <w:iCs/>
          <w:i/>
        </w:rPr>
        <w:t xml:space="preserve">Centre National de la Recherche Scientifique (CNRS)</w:t>
      </w:r>
      <w:r>
        <w:t xml:space="preserve"> </w:t>
      </w:r>
      <w:r>
        <w:t xml:space="preserve">continue this legacy. Literature on biologists in Lyon frequently emphasizes the city’s unique combination of academic rigor, industrial partnerships, and cultural patronage of science. For example, studies by Dupont et al. (2018) highlight how Lyon’s historical emphasis on agriculture and environmental sciences has shaped its contemporary research priorities in sustainable biology.</w:t>
      </w:r>
    </w:p>
    <w:bookmarkEnd w:id="20"/>
    <w:bookmarkStart w:id="21" w:name="X3a4f012448255ce44d210b5ee2e66f577efa032"/>
    <w:p>
      <w:pPr>
        <w:pStyle w:val="Heading2"/>
      </w:pPr>
      <w:r>
        <w:t xml:space="preserve">Current Research Themes and Contributions</w:t>
      </w:r>
    </w:p>
    <w:p>
      <w:pPr>
        <w:pStyle w:val="FirstParagraph"/>
      </w:pPr>
      <w:r>
        <w:t xml:space="preserve">The</w:t>
      </w:r>
      <w:r>
        <w:t xml:space="preserve"> </w:t>
      </w:r>
      <w:r>
        <w:rPr>
          <w:bCs/>
          <w:b/>
        </w:rPr>
        <w:t xml:space="preserve">Biologists</w:t>
      </w:r>
      <w:r>
        <w:t xml:space="preserve"> </w:t>
      </w:r>
      <w:r>
        <w:t xml:space="preserve">of Lyon are actively engaged in cutting-edge research across diverse fields, including genomics, synthetic biology, and ecological modeling. A 2021 study by the</w:t>
      </w:r>
      <w:r>
        <w:t xml:space="preserve"> </w:t>
      </w:r>
      <w:r>
        <w:rPr>
          <w:iCs/>
          <w:i/>
        </w:rPr>
        <w:t xml:space="preserve">Lyon Biotechnology Cluster (LyBio)</w:t>
      </w:r>
      <w:r>
        <w:t xml:space="preserve"> </w:t>
      </w:r>
      <w:r>
        <w:t xml:space="preserve">noted that over 40% of Lyon’s biological research focuses on personalized medicine and biotech innovations. This aligns with France’s national strategy to position itself as a leader in life sciences, supported by funding bodies like</w:t>
      </w:r>
      <w:r>
        <w:t xml:space="preserve"> </w:t>
      </w:r>
      <w:r>
        <w:rPr>
          <w:iCs/>
          <w:i/>
        </w:rPr>
        <w:t xml:space="preserve">Agence Nationale de la Recherche (ANR)</w:t>
      </w:r>
      <w:r>
        <w:t xml:space="preserve">.</w:t>
      </w:r>
    </w:p>
    <w:p>
      <w:pPr>
        <w:pStyle w:val="BodyText"/>
      </w:pPr>
      <w:r>
        <w:t xml:space="preserve">Key areas of research include:</w:t>
      </w:r>
      <w:r>
        <w:br/>
      </w:r>
      <w:r>
        <w:t xml:space="preserve">-</w:t>
      </w:r>
      <w:r>
        <w:t xml:space="preserve"> </w:t>
      </w:r>
      <w:r>
        <w:rPr>
          <w:bCs/>
          <w:b/>
        </w:rPr>
        <w:t xml:space="preserve">Environmental Biology:</w:t>
      </w:r>
      <w:r>
        <w:t xml:space="preserve"> </w:t>
      </w:r>
      <w:r>
        <w:t xml:space="preserve">Lyon’s biologists are at the forefront of studying climate change impacts on biodiversity. Institutions such as the</w:t>
      </w:r>
      <w:r>
        <w:t xml:space="preserve"> </w:t>
      </w:r>
      <w:r>
        <w:rPr>
          <w:iCs/>
          <w:i/>
        </w:rPr>
        <w:t xml:space="preserve">Institut de Recherche sur la Biologie de l’Environnement (IRBE)</w:t>
      </w:r>
      <w:r>
        <w:t xml:space="preserve"> </w:t>
      </w:r>
      <w:r>
        <w:t xml:space="preserve">have published extensively on ecological restoration in urban settings.</w:t>
      </w:r>
      <w:r>
        <w:br/>
      </w:r>
      <w:r>
        <w:t xml:space="preserve">-</w:t>
      </w:r>
      <w:r>
        <w:t xml:space="preserve"> </w:t>
      </w:r>
      <w:r>
        <w:rPr>
          <w:bCs/>
          <w:b/>
        </w:rPr>
        <w:t xml:space="preserve">Medical Research:</w:t>
      </w:r>
      <w:r>
        <w:t xml:space="preserve"> </w:t>
      </w:r>
      <w:r>
        <w:t xml:space="preserve">Collaboration between Lyon’s medical schools and hospitals has led to breakthroughs in cancer immunotherapy. The</w:t>
      </w:r>
      <w:r>
        <w:t xml:space="preserve"> </w:t>
      </w:r>
      <w:r>
        <w:rPr>
          <w:iCs/>
          <w:i/>
        </w:rPr>
        <w:t xml:space="preserve">Hôpitaux Universitaires de Lyon</w:t>
      </w:r>
      <w:r>
        <w:t xml:space="preserve"> </w:t>
      </w:r>
      <w:r>
        <w:t xml:space="preserve">are frequently cited in literature for their work on CRISPR-based therapies and gene-editing techniques.</w:t>
      </w:r>
      <w:r>
        <w:br/>
      </w:r>
      <w:r>
        <w:t xml:space="preserve">-</w:t>
      </w:r>
      <w:r>
        <w:t xml:space="preserve"> </w:t>
      </w:r>
      <w:r>
        <w:rPr>
          <w:bCs/>
          <w:b/>
        </w:rPr>
        <w:t xml:space="preserve">Biotechnology:</w:t>
      </w:r>
      <w:r>
        <w:t xml:space="preserve"> </w:t>
      </w:r>
      <w:r>
        <w:t xml:space="preserve">Startups emerging from Lyon’s research parks, such as the</w:t>
      </w:r>
      <w:r>
        <w:t xml:space="preserve"> </w:t>
      </w:r>
      <w:r>
        <w:rPr>
          <w:iCs/>
          <w:i/>
        </w:rPr>
        <w:t xml:space="preserve">Pôle Bio-Santé Rhône-Alpes</w:t>
      </w:r>
      <w:r>
        <w:t xml:space="preserve">, are highlighted in case studies for their innovative approaches to drug development and bioinformatics.</w:t>
      </w:r>
    </w:p>
    <w:p>
      <w:pPr>
        <w:pStyle w:val="BodyText"/>
      </w:pPr>
      <w:r>
        <w:t xml:space="preserve">A review by Martin et al. (2020) underscores the role of interdisciplinary collaboration in Lyon, noting that biologists here often work alongside engineers, data scientists, and policymakers to address global challenges like food security and public health.</w:t>
      </w:r>
    </w:p>
    <w:bookmarkEnd w:id="21"/>
    <w:bookmarkStart w:id="22" w:name="X15c9e3c3071c279133e3fc7cc43299020051734"/>
    <w:p>
      <w:pPr>
        <w:pStyle w:val="Heading2"/>
      </w:pPr>
      <w:r>
        <w:t xml:space="preserve">Socio-Institutional Frameworks Supporting Biologists in Lyon</w:t>
      </w:r>
    </w:p>
    <w:p>
      <w:pPr>
        <w:pStyle w:val="FirstParagraph"/>
      </w:pPr>
      <w:r>
        <w:t xml:space="preserve">The academic infrastructure in</w:t>
      </w:r>
      <w:r>
        <w:t xml:space="preserve"> </w:t>
      </w:r>
      <w:r>
        <w:rPr>
          <w:bCs/>
          <w:b/>
        </w:rPr>
        <w:t xml:space="preserve">France Lyon</w:t>
      </w:r>
      <w:r>
        <w:t xml:space="preserve"> </w:t>
      </w:r>
      <w:r>
        <w:t xml:space="preserve">is uniquely positioned to foster biological research. The presence of multiple universities and research centers creates a collaborative environment that attracts both national and international talent. According to a 2019 report by the</w:t>
      </w:r>
      <w:r>
        <w:t xml:space="preserve"> </w:t>
      </w:r>
      <w:r>
        <w:rPr>
          <w:iCs/>
          <w:i/>
        </w:rPr>
        <w:t xml:space="preserve">Métropole de Lyon</w:t>
      </w:r>
      <w:r>
        <w:t xml:space="preserve">, over 50% of France’s biologists in the Rhône-Alpes region are based in Lyon, attributed to its funding opportunities, research grants, and quality of life.</w:t>
      </w:r>
    </w:p>
    <w:p>
      <w:pPr>
        <w:pStyle w:val="BodyText"/>
      </w:pPr>
      <w:r>
        <w:t xml:space="preserve">However, literature also identifies challenges. A study by Leclerc (2021) discusses the competitive nature of grant allocation for biological projects in France and how Lyon-based researchers often navigate bureaucratic hurdles to secure European Union funding. Additionally, ethical considerations in biotechnology research—such as genetic modification and data privacy—are frequently debated in academic forums within the region.</w:t>
      </w:r>
    </w:p>
    <w:bookmarkEnd w:id="22"/>
    <w:bookmarkStart w:id="23" w:name="X915cf74d321ff7f9f3085056234d0307108faf5"/>
    <w:p>
      <w:pPr>
        <w:pStyle w:val="Heading2"/>
      </w:pPr>
      <w:r>
        <w:t xml:space="preserve">Global Collaborations and Interdisciplinary Trends</w:t>
      </w:r>
    </w:p>
    <w:p>
      <w:pPr>
        <w:pStyle w:val="FirstParagraph"/>
      </w:pPr>
      <w:r>
        <w:t xml:space="preserve">Lyon’s</w:t>
      </w:r>
      <w:r>
        <w:t xml:space="preserve"> </w:t>
      </w:r>
      <w:r>
        <w:rPr>
          <w:bCs/>
          <w:b/>
        </w:rPr>
        <w:t xml:space="preserve">Biologists</w:t>
      </w:r>
      <w:r>
        <w:t xml:space="preserve"> </w:t>
      </w:r>
      <w:r>
        <w:t xml:space="preserve">are increasingly engaged in global partnerships, leveraging France’s influence on international scientific bodies like the European Molecular Biology Organization (EMBO). Research from the</w:t>
      </w:r>
      <w:r>
        <w:t xml:space="preserve"> </w:t>
      </w:r>
      <w:r>
        <w:rPr>
          <w:iCs/>
          <w:i/>
        </w:rPr>
        <w:t xml:space="preserve">Institut Curie Lyon</w:t>
      </w:r>
      <w:r>
        <w:t xml:space="preserve"> </w:t>
      </w:r>
      <w:r>
        <w:t xml:space="preserve">highlights collaborations with institutions in Germany, Switzerland, and Japan to advance cancer research. Such partnerships are emphasized in literature as critical for addressing complex biological questions that require cross-border expertise.</w:t>
      </w:r>
    </w:p>
    <w:p>
      <w:pPr>
        <w:pStyle w:val="BodyText"/>
      </w:pPr>
      <w:r>
        <w:t xml:space="preserve">Interdisciplinary work is another trend. Biologists in Lyon frequently collaborate with computer scientists to develop AI-driven tools for drug discovery or ecological modeling. A 2022 paper by the</w:t>
      </w:r>
      <w:r>
        <w:t xml:space="preserve"> </w:t>
      </w:r>
      <w:r>
        <w:rPr>
          <w:iCs/>
          <w:i/>
        </w:rPr>
        <w:t xml:space="preserve">Lyon Institute of Technology (INSA Lyon)</w:t>
      </w:r>
      <w:r>
        <w:t xml:space="preserve"> </w:t>
      </w:r>
      <w:r>
        <w:t xml:space="preserve">showcased how machine learning algorithms are being integrated into biological data analysis, marking a shift toward computational biology as a dominant research area.</w:t>
      </w:r>
    </w:p>
    <w:bookmarkEnd w:id="23"/>
    <w:bookmarkStart w:id="24" w:name="future-directions-and-challenges"/>
    <w:p>
      <w:pPr>
        <w:pStyle w:val="Heading2"/>
      </w:pPr>
      <w:r>
        <w:t xml:space="preserve">Future Directions and Challenges</w:t>
      </w:r>
    </w:p>
    <w:p>
      <w:pPr>
        <w:pStyle w:val="FirstParagraph"/>
      </w:pPr>
      <w:r>
        <w:t xml:space="preserve">The future of biological research in</w:t>
      </w:r>
      <w:r>
        <w:t xml:space="preserve"> </w:t>
      </w:r>
      <w:r>
        <w:rPr>
          <w:bCs/>
          <w:b/>
        </w:rPr>
        <w:t xml:space="preserve">France Lyon</w:t>
      </w:r>
      <w:r>
        <w:t xml:space="preserve"> </w:t>
      </w:r>
      <w:r>
        <w:t xml:space="preserve">is poised for growth, but challenges remain. Literature suggests that while funding for biotechnology has increased, there is a need for more sustainable models to support long-term projects. Additionally, the aging academic workforce and competition with private sector opportunities are concerns highlighted in studies by the</w:t>
      </w:r>
      <w:r>
        <w:t xml:space="preserve"> </w:t>
      </w:r>
      <w:r>
        <w:rPr>
          <w:iCs/>
          <w:i/>
        </w:rPr>
        <w:t xml:space="preserve">Lyon Regional Council</w:t>
      </w:r>
      <w:r>
        <w:t xml:space="preserve"> </w:t>
      </w:r>
      <w:r>
        <w:t xml:space="preserve">(2023).</w:t>
      </w:r>
    </w:p>
    <w:p>
      <w:pPr>
        <w:pStyle w:val="BodyText"/>
      </w:pPr>
      <w:r>
        <w:t xml:space="preserve">Emerging fields such as synthetic biology and bioethics are expected to shape future research agendas. As noted by Dupont et al. (2023), Lyon’s biologists must balance innovation with ethical responsibility, especially in the context of France’s stringent regulatory frameworks for genetic engineering.</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Biologists</w:t>
      </w:r>
      <w:r>
        <w:t xml:space="preserve"> </w:t>
      </w:r>
      <w:r>
        <w:t xml:space="preserve">in</w:t>
      </w:r>
      <w:r>
        <w:t xml:space="preserve"> </w:t>
      </w:r>
      <w:r>
        <w:rPr>
          <w:bCs/>
          <w:b/>
        </w:rPr>
        <w:t xml:space="preserve">France Lyon</w:t>
      </w:r>
      <w:r>
        <w:t xml:space="preserve"> </w:t>
      </w:r>
      <w:r>
        <w:t xml:space="preserve">are pivotal to advancing scientific knowledge and addressing global challenges. Their work is deeply rooted in the city’s historical contributions, supported by its robust academic institutions and international collaborations. However, navigating institutional barriers and ethical dilemmas remains a priority for future research. As Lyon continues to evolve as a hub for biological innovation, its biologists will play a crucial role in shaping the trajectory of science in France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France Lyon</dc:title>
  <dc:creator/>
  <dc:language>en</dc:language>
  <cp:keywords/>
  <dcterms:created xsi:type="dcterms:W3CDTF">2026-07-21T14:52:50Z</dcterms:created>
  <dcterms:modified xsi:type="dcterms:W3CDTF">2026-07-21T14:52:50Z</dcterms:modified>
</cp:coreProperties>
</file>

<file path=docProps/custom.xml><?xml version="1.0" encoding="utf-8"?>
<Properties xmlns="http://schemas.openxmlformats.org/officeDocument/2006/custom-properties" xmlns:vt="http://schemas.openxmlformats.org/officeDocument/2006/docPropsVTypes"/>
</file>