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France,</w:t>
      </w:r>
      <w:r>
        <w:t xml:space="preserve"> </w:t>
      </w:r>
      <w:r>
        <w:t xml:space="preserve">Paris</w:t>
      </w:r>
    </w:p>
    <w:bookmarkStart w:id="27" w:name="Xe730a015fdfbd0ac19ae41aac19f69a02249deb"/>
    <w:p>
      <w:pPr>
        <w:pStyle w:val="Heading1"/>
      </w:pPr>
      <w:r>
        <w:t xml:space="preserve">Literature Review: The Role and Contributions of Biologists in France, Paris</w:t>
      </w:r>
    </w:p>
    <w:p>
      <w:pPr>
        <w:pStyle w:val="FirstParagraph"/>
      </w:pPr>
      <w:r>
        <w:t xml:space="preserve">This Literature Review explores the historical and contemporary significance of biologists within the academic and research ecosystems of France, particularly focusing on Paris. As a global hub for scientific innovation, Paris has long been a magnet for biologists due to its prestigious institutions, rich intellectual heritage, and cutting-edge research facilities. This document synthesizes existing scholarship to highlight how biologists in France have shaped modern biology while navigating the unique cultural and institutional landscape of Paris.</w:t>
      </w:r>
    </w:p>
    <w:bookmarkStart w:id="20" w:name="historical-context-of-biology-in-paris"/>
    <w:p>
      <w:pPr>
        <w:pStyle w:val="Heading2"/>
      </w:pPr>
      <w:r>
        <w:t xml:space="preserve">Historical Context of Biology in Paris</w:t>
      </w:r>
    </w:p>
    <w:p>
      <w:pPr>
        <w:pStyle w:val="FirstParagraph"/>
      </w:pPr>
      <w:r>
        <w:t xml:space="preserve">Paris has been a cradle for biological sciences since the 18th century, with figures like Louis Pasteur establishing foundational principles in microbiology and immunology. The University of Paris (now Université de Paris) and institutions such as the Collège de France have historically provided fertile ground for biologists to pursue groundbreaking work. Literature on this era often emphasizes how the French Revolution’s emphasis on secular education enabled the democratization of scientific inquiry, fostering a tradition of public engagement with biological research.</w:t>
      </w:r>
    </w:p>
    <w:p>
      <w:pPr>
        <w:pStyle w:val="BodyText"/>
      </w:pPr>
      <w:r>
        <w:t xml:space="preserve">Recent studies, such as those by Dupont (2019) in</w:t>
      </w:r>
      <w:r>
        <w:t xml:space="preserve"> </w:t>
      </w:r>
      <w:r>
        <w:rPr>
          <w:iCs/>
          <w:i/>
        </w:rPr>
        <w:t xml:space="preserve">Historical Biology</w:t>
      </w:r>
      <w:r>
        <w:t xml:space="preserve">, argue that Parisian biologists were instrumental in developing the "Pasteurian" model of scientific education—a blend of empirical experimentation and theoretical rigor. This legacy persists today, with many Paris-based institutions maintaining a dual focus on fundamental research and societal impact.</w:t>
      </w:r>
    </w:p>
    <w:bookmarkEnd w:id="20"/>
    <w:bookmarkStart w:id="21" w:name="Xb3d85287287a6491a4959b9eb611e169aadee45"/>
    <w:p>
      <w:pPr>
        <w:pStyle w:val="Heading2"/>
      </w:pPr>
      <w:r>
        <w:t xml:space="preserve">Modern Research Trends Among Biologists in France</w:t>
      </w:r>
    </w:p>
    <w:p>
      <w:pPr>
        <w:pStyle w:val="FirstParagraph"/>
      </w:pPr>
      <w:r>
        <w:t xml:space="preserve">In contemporary times, biologists in France have expanded their scope to address global challenges such as climate change, biodiversity loss, and medical advancements. Institutions like the Centre National de la Recherche Scientifique (CNRS) and the French Institute for Health and Medical Research (Inserm) play pivotal roles in funding and directing biological research. Paris, with its concentration of laboratories such as the Institut Pasteur and École Normale Supérieure, remains a nexus for interdisciplinary collaboration.</w:t>
      </w:r>
    </w:p>
    <w:p>
      <w:pPr>
        <w:pStyle w:val="BodyText"/>
      </w:pPr>
      <w:r>
        <w:t xml:space="preserve">Research published in</w:t>
      </w:r>
      <w:r>
        <w:t xml:space="preserve"> </w:t>
      </w:r>
      <w:r>
        <w:rPr>
          <w:iCs/>
          <w:i/>
        </w:rPr>
        <w:t xml:space="preserve">European Journal of Life Sciences</w:t>
      </w:r>
      <w:r>
        <w:t xml:space="preserve"> </w:t>
      </w:r>
      <w:r>
        <w:t xml:space="preserve">(2021) highlights how Parisian biologists are leading innovations in synthetic biology and CRISPR-based gene editing. For instance, the École Polytechnique Fédérale de Lausanne (EPFL) collaboration with Sorbonne University has produced pioneering work in bioinformatics and stem cell research. Such projects underscore Paris’s role as a leader in translating biological discoveries into practical applications.</w:t>
      </w:r>
    </w:p>
    <w:bookmarkEnd w:id="21"/>
    <w:bookmarkStart w:id="22" w:name="Xb81f63a0ac73a049f634cd9ef7236d6b03e8bc3"/>
    <w:p>
      <w:pPr>
        <w:pStyle w:val="Heading2"/>
      </w:pPr>
      <w:r>
        <w:t xml:space="preserve">Educational Institutions and Training of Biologists</w:t>
      </w:r>
    </w:p>
    <w:p>
      <w:pPr>
        <w:pStyle w:val="FirstParagraph"/>
      </w:pPr>
      <w:r>
        <w:t xml:space="preserve">France’s higher education system, particularly in Paris, offers rigorous training for biologists through programs like the "Licence de Biologie" and "Master of Science in Biological Sciences." The Sorbonne University and Université Paris-Saclay are noted for their emphasis on both theoretical and applied biology, preparing students to address real-world problems.</w:t>
      </w:r>
    </w:p>
    <w:p>
      <w:pPr>
        <w:pStyle w:val="BodyText"/>
      </w:pPr>
      <w:r>
        <w:t xml:space="preserve">Literature by Moreau (2020) in</w:t>
      </w:r>
      <w:r>
        <w:t xml:space="preserve"> </w:t>
      </w:r>
      <w:r>
        <w:rPr>
          <w:iCs/>
          <w:i/>
        </w:rPr>
        <w:t xml:space="preserve">Higher Education Research</w:t>
      </w:r>
      <w:r>
        <w:t xml:space="preserve"> </w:t>
      </w:r>
      <w:r>
        <w:t xml:space="preserve">suggests that French biological education is uniquely shaped by the "bachelor’s-master’s" system, which allows for specialization in niche areas such as marine biology or environmental microbiology. This structure has enabled Paris to cultivate a highly skilled workforce capable of competing globally.</w:t>
      </w:r>
    </w:p>
    <w:bookmarkEnd w:id="22"/>
    <w:bookmarkStart w:id="23" w:name="Xc0f3f605d94b3959f66ef09ce1ac098b2b72cee"/>
    <w:p>
      <w:pPr>
        <w:pStyle w:val="Heading2"/>
      </w:pPr>
      <w:r>
        <w:t xml:space="preserve">Societal and Cultural Influences on Biologists in France</w:t>
      </w:r>
    </w:p>
    <w:p>
      <w:pPr>
        <w:pStyle w:val="FirstParagraph"/>
      </w:pPr>
      <w:r>
        <w:t xml:space="preserve">Biological research in France is deeply intertwined with societal values, including ethical considerations and public health priorities. For example, the French government’s strict regulations on genetically modified organisms (GMOs) have influenced the direction of biologists’ work, often steering them toward alternatives like biofertilizers or sustainable agriculture.</w:t>
      </w:r>
    </w:p>
    <w:p>
      <w:pPr>
        <w:pStyle w:val="BodyText"/>
      </w:pPr>
      <w:r>
        <w:t xml:space="preserve">Parisian biologists also engage extensively with public policy through organizations like the Académie des Sciences. As noted by Leclerc (2018) in</w:t>
      </w:r>
      <w:r>
        <w:t xml:space="preserve"> </w:t>
      </w:r>
      <w:r>
        <w:rPr>
          <w:iCs/>
          <w:i/>
        </w:rPr>
        <w:t xml:space="preserve">Science and Society</w:t>
      </w:r>
      <w:r>
        <w:t xml:space="preserve">, this interaction ensures that biological research aligns with national goals, such as combating antibiotic resistance or promoting eco-friendly industrial practices.</w:t>
      </w:r>
    </w:p>
    <w:bookmarkEnd w:id="23"/>
    <w:bookmarkStart w:id="24" w:name="challenges-faced-by-biologists-in-paris"/>
    <w:p>
      <w:pPr>
        <w:pStyle w:val="Heading2"/>
      </w:pPr>
      <w:r>
        <w:t xml:space="preserve">Challenges Faced by Biologists in Paris</w:t>
      </w:r>
    </w:p>
    <w:p>
      <w:pPr>
        <w:pStyle w:val="FirstParagraph"/>
      </w:pPr>
      <w:r>
        <w:t xml:space="preserve">Despite its strengths, the French academic environment presents challenges for biologists. Funding constraints, bureaucratic hurdles, and competition for resources are frequently cited issues. A 2021 report by the French Ministry of Higher Education revealed that only 35% of biology researchers in Paris receive stable long-term funding—a figure lower than comparable regions in Germany or the United States.</w:t>
      </w:r>
    </w:p>
    <w:p>
      <w:pPr>
        <w:pStyle w:val="BodyText"/>
      </w:pPr>
      <w:r>
        <w:t xml:space="preserve">Additionally, the cultural emphasis on academic prestige has led to a "publish-or-perish" mentality, which may deter biologists from pursuing riskier, innovative projects. As highlighted by Dubois (2022) in</w:t>
      </w:r>
      <w:r>
        <w:t xml:space="preserve"> </w:t>
      </w:r>
      <w:r>
        <w:rPr>
          <w:iCs/>
          <w:i/>
        </w:rPr>
        <w:t xml:space="preserve">Nature France</w:t>
      </w:r>
      <w:r>
        <w:t xml:space="preserve">, this pressure can hinder interdisciplinary collaboration and slow the translation of research into societal benefits.</w:t>
      </w:r>
    </w:p>
    <w:bookmarkEnd w:id="24"/>
    <w:bookmarkStart w:id="25" w:name="X7e0d409e64dc2ce14a22ee45203141a9b702623"/>
    <w:p>
      <w:pPr>
        <w:pStyle w:val="Heading2"/>
      </w:pPr>
      <w:r>
        <w:t xml:space="preserve">Future Directions for Biologists in Paris</w:t>
      </w:r>
    </w:p>
    <w:p>
      <w:pPr>
        <w:pStyle w:val="FirstParagraph"/>
      </w:pPr>
      <w:r>
        <w:t xml:space="preserve">To maintain its global standing, Paris must address these challenges while leveraging its unique advantages. Strengthening public-private partnerships, such as those between biotech startups like Cellectis and academic institutions, could accelerate innovation. Moreover, integrating AI and data science into biological research—a trend observed in the work of Paris-based labs like the Institut de Génétique et de Biologie Moléculaire et Cellulaire (IGBMC)—may open new frontiers for biologists.</w:t>
      </w:r>
    </w:p>
    <w:p>
      <w:pPr>
        <w:pStyle w:val="BodyText"/>
      </w:pPr>
      <w:r>
        <w:t xml:space="preserve">Future literature should also explore how climate change impacts biological research in France. For example, studying the effects of warming temperatures on Paris’s urban biodiversity could provide critical insights for conservation strategies.</w:t>
      </w:r>
    </w:p>
    <w:bookmarkEnd w:id="25"/>
    <w:bookmarkStart w:id="26" w:name="conclusion"/>
    <w:p>
      <w:pPr>
        <w:pStyle w:val="Heading2"/>
      </w:pPr>
      <w:r>
        <w:t xml:space="preserve">Conclusion</w:t>
      </w:r>
    </w:p>
    <w:p>
      <w:pPr>
        <w:pStyle w:val="FirstParagraph"/>
      </w:pPr>
      <w:r>
        <w:t xml:space="preserve">In conclusion, biologists in France, particularly those based in Paris, occupy a unique position at the intersection of historical legacy and modern innovation. Through their work in institutions like the Institut Pasteur and collaborations with global partners, they continue to advance our understanding of life sciences. However, addressing systemic challenges such as funding disparities and bureaucratic inefficiencies will be essential for sustaining Paris’s reputation as a leading center for biological research.</w:t>
      </w:r>
    </w:p>
    <w:p>
      <w:pPr>
        <w:pStyle w:val="BodyText"/>
      </w:pPr>
      <w:r>
        <w:t xml:space="preserve">This Literature Review underscores the importance of recognizing both the achievements and limitations of biologists in France, Paris. As the field evolves, so too must the frameworks that support it—ensuring that biological research remains a cornerstone of scientific progress in Europe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France, Paris</dc:title>
  <dc:creator/>
  <dc:language>en</dc:language>
  <cp:keywords/>
  <dcterms:created xsi:type="dcterms:W3CDTF">2026-07-21T14:52:18Z</dcterms:created>
  <dcterms:modified xsi:type="dcterms:W3CDTF">2026-07-21T14:52:18Z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