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de91fddbb958e84fcefbc197b070f6d82f31074"/>
    <w:p>
      <w:pPr>
        <w:pStyle w:val="Heading1"/>
      </w:pPr>
      <w:r>
        <w:t xml:space="preserve">Literature Review: The Role and Contributions of Biologists in India, New Delhi</w:t>
      </w:r>
    </w:p>
    <w:p>
      <w:pPr>
        <w:pStyle w:val="FirstParagraph"/>
      </w:pPr>
      <w:r>
        <w:rPr>
          <w:bCs/>
          <w:b/>
        </w:rPr>
        <w:t xml:space="preserve">Literature Review:</w:t>
      </w:r>
      <w:r>
        <w:t xml:space="preserve"> </w:t>
      </w:r>
      <w:r>
        <w:t xml:space="preserve">This document provides a comprehensive analysis of the role, challenges, and contributions of biologists in India, with a specific focus on New Delhi. As the capital city of India, New Delhi serves as a hub for scientific research and education, hosting premier institutions that shape biological studies across the nation. The field of biology in this region is dynamic, intersecting with global advancements while addressing local ecological and health-related concerns.</w:t>
      </w:r>
    </w:p>
    <w:bookmarkStart w:id="20" w:name="introduction"/>
    <w:p>
      <w:pPr>
        <w:pStyle w:val="Heading2"/>
      </w:pPr>
      <w:r>
        <w:t xml:space="preserve">Introduction</w:t>
      </w:r>
    </w:p>
    <w:p>
      <w:pPr>
        <w:pStyle w:val="FirstParagraph"/>
      </w:pPr>
      <w:r>
        <w:rPr>
          <w:bCs/>
          <w:b/>
        </w:rPr>
        <w:t xml:space="preserve">Biologist:</w:t>
      </w:r>
      <w:r>
        <w:t xml:space="preserve"> </w:t>
      </w:r>
      <w:r>
        <w:t xml:space="preserve">Biologists are pivotal in understanding life processes, ecosystems, and genetic mechanisms. In India New Delhi, biologists contribute to research on biodiversity conservation, medical science, agricultural sustainability, and public health. Their work is critical for addressing challenges such as climate change impacts on flora and fauna or the development of novel treatments for diseases prevalent in the Indian subcontinent.</w:t>
      </w:r>
    </w:p>
    <w:p>
      <w:pPr>
        <w:pStyle w:val="BodyText"/>
      </w:pPr>
      <w:r>
        <w:t xml:space="preserve">New Delhi's strategic location as a political and academic center fosters collaboration between national institutions like the National Centre for Biological Sciences (NCBS) and international organizations. This synergy has positioned New Delhi as a key player in advancing biological sciences in India, making it essential to explore how biologists here contribute to national priorities while navigating unique regional challenges.</w:t>
      </w:r>
    </w:p>
    <w:bookmarkEnd w:id="20"/>
    <w:bookmarkStart w:id="21" w:name="Xabebcbe93d7b985be74ec742fc407fd10be6c35"/>
    <w:p>
      <w:pPr>
        <w:pStyle w:val="Heading2"/>
      </w:pPr>
      <w:r>
        <w:t xml:space="preserve">Historical Context of Biological Research in New Delhi</w:t>
      </w:r>
    </w:p>
    <w:p>
      <w:pPr>
        <w:pStyle w:val="FirstParagraph"/>
      </w:pPr>
      <w:r>
        <w:t xml:space="preserve">The roots of biological research in New Delhi trace back to the establishment of institutions like the Indian Institute of Science Education and Research (IISER) and the Council of Scientific and Industrial Research (CSIR). These organizations laid the groundwork for modern biological studies, focusing on taxonomy, plant biology, and microbiology. Early 20th-century biologists in New Delhi played a crucial role in documenting India's diverse ecosystems, which remain vital for contemporary conservation efforts.</w:t>
      </w:r>
    </w:p>
    <w:p>
      <w:pPr>
        <w:pStyle w:val="BodyText"/>
      </w:pPr>
      <w:r>
        <w:t xml:space="preserve">However, historical literature reveals gaps in representation of indigenous knowledge systems within formal biological research. Recent studies highlight the need to integrate traditional ecological knowledge with modern scientific methodologies to enhance biodiversity conservation strategies.</w:t>
      </w:r>
    </w:p>
    <w:bookmarkEnd w:id="21"/>
    <w:bookmarkStart w:id="22" w:name="current-research-areas-and-contributions"/>
    <w:p>
      <w:pPr>
        <w:pStyle w:val="Heading2"/>
      </w:pPr>
      <w:r>
        <w:t xml:space="preserve">Current Research Areas and Contributions</w:t>
      </w:r>
    </w:p>
    <w:p>
      <w:pPr>
        <w:pStyle w:val="FirstParagraph"/>
      </w:pPr>
      <w:r>
        <w:rPr>
          <w:bCs/>
          <w:b/>
        </w:rPr>
        <w:t xml:space="preserve">Literature Review:</w:t>
      </w:r>
      <w:r>
        <w:t xml:space="preserve"> </w:t>
      </w:r>
      <w:r>
        <w:t xml:space="preserve">Modern biologists in New Delhi are engaged in cutting-edge research across multiple domains. Notably, advancements in genomics and bioinformatics have enabled Indian scientists to contribute to global projects like the Human Genome Project. Institutions such as the National Institute of Immunology (NII) and the Jawaharlal Nehru University (JNU) are at the forefront of research on infectious diseases, including malaria and tuberculosis, which remain endemic in India.</w:t>
      </w:r>
    </w:p>
    <w:p>
      <w:pPr>
        <w:pStyle w:val="BodyText"/>
      </w:pPr>
      <w:r>
        <w:t xml:space="preserve">Agro-biologists in New Delhi also play a critical role in addressing food security. Research on drought-resistant crops and sustainable agricultural practices has gained momentum due to climate change challenges. For example, studies conducted by the Indian Agricultural Research Institute (IARI) have led to the development of high-yield crop varieties tailored to India's agro-climatic conditions.</w:t>
      </w:r>
    </w:p>
    <w:p>
      <w:pPr>
        <w:pStyle w:val="BodyText"/>
      </w:pPr>
      <w:r>
        <w:t xml:space="preserve">Additionally, biologists in New Delhi are exploring environmental issues such as air pollution and urban biodiversity. The city’s rapid urbanization has created unique ecological pressures, prompting research on how native species adapt to fragmented habitats. This work is integral to shaping policies for sustainable urban development.</w:t>
      </w:r>
    </w:p>
    <w:bookmarkEnd w:id="22"/>
    <w:bookmarkStart w:id="23" w:name="Xa43da8be268328ee22fc1a3f9b200e9cc882eac"/>
    <w:p>
      <w:pPr>
        <w:pStyle w:val="Heading2"/>
      </w:pPr>
      <w:r>
        <w:t xml:space="preserve">Challenges Faced by Biologists in India New Delhi</w:t>
      </w:r>
    </w:p>
    <w:p>
      <w:pPr>
        <w:pStyle w:val="FirstParagraph"/>
      </w:pPr>
      <w:r>
        <w:rPr>
          <w:bCs/>
          <w:b/>
        </w:rPr>
        <w:t xml:space="preserve">Literature Review:</w:t>
      </w:r>
      <w:r>
        <w:t xml:space="preserve"> </w:t>
      </w:r>
      <w:r>
        <w:t xml:space="preserve">Despite significant contributions, biologists in New Delhi face several challenges. Funding constraints remain a persistent issue, with limited resources allocated to basic research compared to applied sciences. A 2023 report by the Department of Biotechnology (DBT) highlighted that only 15% of national funding is directed toward biological research, limiting the scope of long-term studies.</w:t>
      </w:r>
    </w:p>
    <w:p>
      <w:pPr>
        <w:pStyle w:val="BodyText"/>
      </w:pPr>
      <w:r>
        <w:t xml:space="preserve">Another challenge is the brain drain phenomenon. Many young biologists leave India for opportunities abroad, depriving New Delhi’s institutions of talent. A study published in the *Indian Journal of Biotechnology* (2022) noted that over 40% of postdoctoral researchers in biological sciences opt to work overseas, citing better infrastructure and higher salaries.</w:t>
      </w:r>
    </w:p>
    <w:p>
      <w:pPr>
        <w:pStyle w:val="BodyText"/>
      </w:pPr>
      <w:r>
        <w:t xml:space="preserve">Moreover, interdisciplinary collaboration is often hindered by bureaucratic procedures and a lack of shared platforms for data exchange. This fragmentation impedes the integration of biological research with fields like engineering or computer science, which could lead to innovative solutions for global challenges.</w:t>
      </w:r>
    </w:p>
    <w:bookmarkEnd w:id="23"/>
    <w:bookmarkStart w:id="24" w:name="X0cc1fd39276f00a0714a90931c4886f7b509512"/>
    <w:p>
      <w:pPr>
        <w:pStyle w:val="Heading2"/>
      </w:pPr>
      <w:r>
        <w:t xml:space="preserve">Future Directions for Biologists in New Delhi</w:t>
      </w:r>
    </w:p>
    <w:p>
      <w:pPr>
        <w:pStyle w:val="FirstParagraph"/>
      </w:pPr>
      <w:r>
        <w:rPr>
          <w:bCs/>
          <w:b/>
        </w:rPr>
        <w:t xml:space="preserve">Literature Review:</w:t>
      </w:r>
      <w:r>
        <w:t xml:space="preserve"> </w:t>
      </w:r>
      <w:r>
        <w:t xml:space="preserve">To address these challenges, biologists in New Delhi must advocate for increased government and private-sector investment. Initiatives like the Atal Innovation Mission (AIM) could be leveraged to fund startups focused on biotechnology. Additionally, fostering partnerships between academic institutions and industries would enhance the translational potential of biological research.</w:t>
      </w:r>
    </w:p>
    <w:p>
      <w:pPr>
        <w:pStyle w:val="BodyText"/>
      </w:pPr>
      <w:r>
        <w:t xml:space="preserve">There is also a growing need to prioritize ethical considerations in biotechnology, especially with advancements in genetic engineering. Researchers must engage with policymakers and the public to ensure that technologies like CRISPR are regulated responsibly while promoting innovation.</w:t>
      </w:r>
    </w:p>
    <w:p>
      <w:pPr>
        <w:pStyle w:val="BodyText"/>
      </w:pPr>
      <w:r>
        <w:t xml:space="preserve">Educational reforms are equally critical. Strengthening undergraduate and postgraduate programs in biology through hands-on training and international exposure could retain talent within India. Scholarships for students from marginalized communities would further democratize access to scientific education, aligning with India’s inclusive growth goals.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work of biologists in New Delhi is foundational to India’s scientific progress. Their research spans diverse fields, from molecular biology to environmental science, addressing both local and global challenges. However, sustained investment, interdisciplinary collaboration, and a focus on ethical practices are essential to maximize their contributions.</w:t>
      </w:r>
    </w:p>
    <w:p>
      <w:pPr>
        <w:pStyle w:val="BodyText"/>
      </w:pPr>
      <w:r>
        <w:rPr>
          <w:bCs/>
          <w:b/>
        </w:rPr>
        <w:t xml:space="preserve">Biologist:</w:t>
      </w:r>
      <w:r>
        <w:t xml:space="preserve"> </w:t>
      </w:r>
      <w:r>
        <w:t xml:space="preserve">As New Delhi continues to evolve as a center for innovation, biologists must remain at the forefront of efforts to balance ecological preservation with technological advancement. By integrating traditional knowledge with modern science and addressing systemic barriers, they can ensure that India’s biological research remains globally competitive while benefiting its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India New Delhi</dc:title>
  <dc:creator/>
  <dc:language>en</dc:language>
  <cp:keywords/>
  <dcterms:created xsi:type="dcterms:W3CDTF">2026-07-24T05:23:42Z</dcterms:created>
  <dcterms:modified xsi:type="dcterms:W3CDTF">2026-07-24T05:23:42Z</dcterms:modified>
</cp:coreProperties>
</file>

<file path=docProps/custom.xml><?xml version="1.0" encoding="utf-8"?>
<Properties xmlns="http://schemas.openxmlformats.org/officeDocument/2006/custom-properties" xmlns:vt="http://schemas.openxmlformats.org/officeDocument/2006/docPropsVTypes"/>
</file>