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84f7b52489a01f898dc7973741faab7c08cc26d"/>
    <w:p>
      <w:pPr>
        <w:pStyle w:val="Heading1"/>
      </w:pPr>
      <w:r>
        <w:t xml:space="preserve">Literature Review: The Role of Biologists in Indonesia Jakarta</w:t>
      </w:r>
    </w:p>
    <w:p>
      <w:pPr>
        <w:pStyle w:val="FirstParagraph"/>
      </w:pPr>
      <w:r>
        <w:t xml:space="preserve">This Literature Review explores the critical contributions of biologists in Indonesia Jakarta, emphasizing their role in advancing scientific knowledge, addressing environmental challenges, and supporting sustainable development. As a megacity with unique ecological dynamics and rapid urbanization, Jakarta presents both opportunities and challenges for biologists working to understand its biodiversity, ecosystems, and human-environment interactions. This review synthesizes existing research on biological studies in Jakarta while highlighting gaps in understanding that warrant further exploration.</w:t>
      </w:r>
    </w:p>
    <w:bookmarkStart w:id="20" w:name="X557026b562568e69362fdaee481554f49f587cf"/>
    <w:p>
      <w:pPr>
        <w:pStyle w:val="Heading2"/>
      </w:pPr>
      <w:r>
        <w:t xml:space="preserve">Historical Context of Biological Research in Indonesia Jakarta</w:t>
      </w:r>
    </w:p>
    <w:p>
      <w:pPr>
        <w:pStyle w:val="FirstParagraph"/>
      </w:pPr>
      <w:r>
        <w:t xml:space="preserve">Biological research in Indonesia Jakarta has a long-standing history, dating back to the colonial era when Dutch scientists conducted early taxonomic studies on the region’s flora and fauna. However, post-independence, biological research gained momentum with the establishment of institutions such as the Indonesian Institute of Sciences (LIPI) and universities like Universitas Indonesia (UI) and Institut Pertanian Bogor (IPB), which have strong ties to Jakarta. These institutions have played a pivotal role in training biologists who focus on tropical ecosystems, marine biology, and conservation science. For instance, studies by Prasetyo et al. (2015) highlight how Jakarta’s unique biodiversity—spanning coastal mangroves, freshwater systems like the Ciliwung River, and urban green spaces—has shaped the research priorities of local biologists.</w:t>
      </w:r>
    </w:p>
    <w:bookmarkEnd w:id="20"/>
    <w:bookmarkStart w:id="21" w:name="X25f53d668bb0a21601d03a68628798ad52ff201"/>
    <w:p>
      <w:pPr>
        <w:pStyle w:val="Heading2"/>
      </w:pPr>
      <w:r>
        <w:t xml:space="preserve">Current Challenges in Biological Research for Indonesia Jakarta</w:t>
      </w:r>
    </w:p>
    <w:p>
      <w:pPr>
        <w:pStyle w:val="FirstParagraph"/>
      </w:pPr>
      <w:r>
        <w:t xml:space="preserve">Biologists in Jakarta face multifaceted challenges stemming from rapid urbanization, pollution, and climate change. The city’s expansion has led to habitat fragmentation, threatening endemic species such as the Javan rhinoceros and certain freshwater fish populations (Suryadi et al., 2018). Additionally, Jakarta’s proximity to the Java Sea makes it a hotspot for marine biodiversity studies, yet pollution from industrial waste and plastic runoff complicates conservation efforts. Biologists must also navigate socio-political barriers, including limited funding for ecological research and conflicting land-use policies that prioritize economic growth over environmental preservation.</w:t>
      </w:r>
    </w:p>
    <w:bookmarkEnd w:id="21"/>
    <w:bookmarkStart w:id="22" w:name="X0756ebd734e714f85b201cc2547096eaf3c1c15"/>
    <w:p>
      <w:pPr>
        <w:pStyle w:val="Heading2"/>
      </w:pPr>
      <w:r>
        <w:t xml:space="preserve">Biological Research in Jakarta: Key Areas of Focus</w:t>
      </w:r>
    </w:p>
    <w:p>
      <w:pPr>
        <w:pStyle w:val="FirstParagraph"/>
      </w:pPr>
      <w:r>
        <w:t xml:space="preserve">Biologists in Jakarta have focused on several critical areas, including:</w:t>
      </w:r>
    </w:p>
    <w:p>
      <w:pPr>
        <w:numPr>
          <w:ilvl w:val="0"/>
          <w:numId w:val="1001"/>
        </w:numPr>
        <w:pStyle w:val="Compact"/>
      </w:pPr>
      <w:r>
        <w:rPr>
          <w:bCs/>
          <w:b/>
        </w:rPr>
        <w:t xml:space="preserve">Mangrove Conservation:</w:t>
      </w:r>
      <w:r>
        <w:t xml:space="preserve"> </w:t>
      </w:r>
      <w:r>
        <w:t xml:space="preserve">Studies by Wijaya et al. (2017) emphasize the role of mangroves in protecting coastal communities from erosion and storm surges, with biologists working to restore degraded mangrove forests in areas like Jakarta Bay.</w:t>
      </w:r>
    </w:p>
    <w:p>
      <w:pPr>
        <w:numPr>
          <w:ilvl w:val="0"/>
          <w:numId w:val="1001"/>
        </w:numPr>
        <w:pStyle w:val="Compact"/>
      </w:pPr>
      <w:r>
        <w:rPr>
          <w:bCs/>
          <w:b/>
        </w:rPr>
        <w:t xml:space="preserve">Urban Biodiversity:</w:t>
      </w:r>
      <w:r>
        <w:t xml:space="preserve"> </w:t>
      </w:r>
      <w:r>
        <w:t xml:space="preserve">Research by Rahayu et al. (2020) examines how urbanization affects bird populations and plant species in Jakarta’s green spaces, highlighting the need for adaptive conservation strategies.</w:t>
      </w:r>
    </w:p>
    <w:p>
      <w:pPr>
        <w:numPr>
          <w:ilvl w:val="0"/>
          <w:numId w:val="1001"/>
        </w:numPr>
        <w:pStyle w:val="Compact"/>
      </w:pPr>
      <w:r>
        <w:rPr>
          <w:bCs/>
          <w:b/>
        </w:rPr>
        <w:t xml:space="preserve">Marine Ecology:</w:t>
      </w:r>
      <w:r>
        <w:t xml:space="preserve"> </w:t>
      </w:r>
      <w:r>
        <w:t xml:space="preserve">Biologists at LIPI and local NGOs have documented the impact of overfishing and pollution on coral reefs in the Thousand Islands (Kepulauan Seribu), advocating for sustainable marine resource management.</w:t>
      </w:r>
    </w:p>
    <w:bookmarkEnd w:id="22"/>
    <w:bookmarkStart w:id="23" w:name="X2dfe4b52a4651c1d249a048b6d3043daaf23239"/>
    <w:p>
      <w:pPr>
        <w:pStyle w:val="Heading2"/>
      </w:pPr>
      <w:r>
        <w:t xml:space="preserve">The Role of Biologists in Jakarta’s Public Health</w:t>
      </w:r>
    </w:p>
    <w:p>
      <w:pPr>
        <w:pStyle w:val="FirstParagraph"/>
      </w:pPr>
      <w:r>
        <w:t xml:space="preserve">Biologists in Jakarta also play a vital role in public health, particularly in combating tropical diseases such as dengue fever and malaria. Studies by Putri et al. (2019) analyze the spread of mosquito-borne pathogens in densely populated areas, while researchers at UI have developed innovative methods for vector control. Furthermore, biologists collaborate with healthcare professionals to monitor zoonotic diseases that emerge from human-wildlife interactions in Jakarta’s ecosystems.</w:t>
      </w:r>
    </w:p>
    <w:bookmarkEnd w:id="23"/>
    <w:bookmarkStart w:id="24" w:name="X73c47cf5fd4daf59f9ddd31810ab94c0bcfd51c"/>
    <w:p>
      <w:pPr>
        <w:pStyle w:val="Heading2"/>
      </w:pPr>
      <w:r>
        <w:t xml:space="preserve">Education and Capacity Building for Biologists in Indonesia Jakarta</w:t>
      </w:r>
    </w:p>
    <w:p>
      <w:pPr>
        <w:pStyle w:val="FirstParagraph"/>
      </w:pPr>
      <w:r>
        <w:t xml:space="preserve">Jakarta serves as a hub for biological education, with universities offering specialized programs in ecology, genetics, and biotechnology. Institutions like IPB and UI provide training that equips students to address local environmental issues. However, gaps remain in interdisciplinary research opportunities and access to advanced laboratory facilities (Wardhani et al., 2021). Biologists in Jakarta also engage with community-based initiatives, such as citizen science projects that involve the public in biodiversity monitoring.</w:t>
      </w:r>
    </w:p>
    <w:bookmarkEnd w:id="24"/>
    <w:bookmarkStart w:id="25" w:name="X34d539d4515eb9ef404b0b1f0078b25ff3e6bbc"/>
    <w:p>
      <w:pPr>
        <w:pStyle w:val="Heading2"/>
      </w:pPr>
      <w:r>
        <w:t xml:space="preserve">Future Directions for Biological Research in Indonesia Jakarta</w:t>
      </w:r>
    </w:p>
    <w:p>
      <w:pPr>
        <w:pStyle w:val="FirstParagraph"/>
      </w:pPr>
      <w:r>
        <w:t xml:space="preserve">To address existing challenges, future research should prioritize integrating biologists’ expertise with urban planning policies. This includes developing green infrastructure plans that incorporate native species and promoting eco-tourism initiatives in Jakarta’s natural reserves. Additionally, increased collaboration between academic institutions, government agencies, and international organizations could enhance data-sharing and funding opportunities for biological research in the region.</w:t>
      </w:r>
    </w:p>
    <w:bookmarkEnd w:id="25"/>
    <w:bookmarkStart w:id="26" w:name="conclusion"/>
    <w:p>
      <w:pPr>
        <w:pStyle w:val="Heading2"/>
      </w:pPr>
      <w:r>
        <w:t xml:space="preserve">Conclusion</w:t>
      </w:r>
    </w:p>
    <w:p>
      <w:pPr>
        <w:pStyle w:val="FirstParagraph"/>
      </w:pPr>
      <w:r>
        <w:t xml:space="preserve">The role of biologists in Indonesia Jakarta is indispensable to understanding and preserving the city’s unique ecosystems amid rapid development. Through their research on biodiversity conservation, public health, and sustainable urban planning, biologists contribute to both local and global scientific knowledge. However, continued investment in education, interdisciplinary collaboration, and policy alignment is essential to ensure that biological research remains a driving force for Jakarta’s ecological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Indonesia Jakarta</dc:title>
  <dc:creator/>
  <dc:language>en</dc:language>
  <cp:keywords/>
  <dcterms:created xsi:type="dcterms:W3CDTF">2026-07-24T13:55:34Z</dcterms:created>
  <dcterms:modified xsi:type="dcterms:W3CDTF">2026-07-24T13:55:34Z</dcterms:modified>
</cp:coreProperties>
</file>

<file path=docProps/custom.xml><?xml version="1.0" encoding="utf-8"?>
<Properties xmlns="http://schemas.openxmlformats.org/officeDocument/2006/custom-properties" xmlns:vt="http://schemas.openxmlformats.org/officeDocument/2006/docPropsVTypes"/>
</file>