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Biologists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2f08284ef26388acd428eb4a11f8333758dadd8"/>
    <w:p>
      <w:pPr>
        <w:pStyle w:val="Heading1"/>
      </w:pPr>
      <w:r>
        <w:t xml:space="preserve">Literature Review: The Role of Biologists in Iraq Baghdad</w:t>
      </w:r>
    </w:p>
    <w:p>
      <w:pPr>
        <w:pStyle w:val="FirstParagraph"/>
      </w:pPr>
      <w:r>
        <w:t xml:space="preserve">A comprehensive</w:t>
      </w:r>
      <w:r>
        <w:t xml:space="preserve"> </w:t>
      </w:r>
      <w:r>
        <w:rPr>
          <w:bCs/>
          <w:b/>
        </w:rPr>
        <w:t xml:space="preserve">Literature Review</w:t>
      </w:r>
      <w:r>
        <w:t xml:space="preserve"> </w:t>
      </w:r>
      <w:r>
        <w:t xml:space="preserve">on the role, challenges, and contributions of biologists in</w:t>
      </w:r>
      <w:r>
        <w:t xml:space="preserve"> </w:t>
      </w:r>
      <w:r>
        <w:rPr>
          <w:bCs/>
          <w:b/>
        </w:rPr>
        <w:t xml:space="preserve">Iraq Baghdad</w:t>
      </w:r>
      <w:r>
        <w:t xml:space="preserve"> </w:t>
      </w:r>
      <w:r>
        <w:t xml:space="preserve">provides a critical lens through which to understand the intersection of scientific advancement and socio-political dynamics. This review synthesizes existing research, historical context, and contemporary studies to explore how biologists in Baghdad have navigated obstacles while contributing to fields such as public health, environmental conservation, agriculture, and medical science. The findings underscore the significance of biological research in a region marked by complex geopolitical challenges.</w:t>
      </w:r>
    </w:p>
    <w:bookmarkStart w:id="20" w:name="X00fbb0318acb1f9c77189436d93caa9a9f8e83e"/>
    <w:p>
      <w:pPr>
        <w:pStyle w:val="Heading2"/>
      </w:pPr>
      <w:r>
        <w:t xml:space="preserve">Historical Context of Biological Research in Iraq</w:t>
      </w:r>
    </w:p>
    <w:p>
      <w:pPr>
        <w:pStyle w:val="FirstParagraph"/>
      </w:pPr>
      <w:r>
        <w:t xml:space="preserve">The scientific landscape of</w:t>
      </w:r>
      <w:r>
        <w:t xml:space="preserve"> </w:t>
      </w:r>
      <w:r>
        <w:rPr>
          <w:bCs/>
          <w:b/>
        </w:rPr>
        <w:t xml:space="preserve">Iraq Baghdad</w:t>
      </w:r>
      <w:r>
        <w:t xml:space="preserve"> </w:t>
      </w:r>
      <w:r>
        <w:t xml:space="preserve">has historically been shaped by a legacy of investment in education and research, particularly during the mid-20th century. The establishment of institutions such as the</w:t>
      </w:r>
      <w:r>
        <w:t xml:space="preserve"> </w:t>
      </w:r>
      <w:r>
        <w:rPr>
          <w:iCs/>
          <w:i/>
        </w:rPr>
        <w:t xml:space="preserve">University of Baghdad</w:t>
      </w:r>
      <w:r>
        <w:t xml:space="preserve"> </w:t>
      </w:r>
      <w:r>
        <w:t xml:space="preserve">and its College of Science laid the groundwork for biological studies. By the 1970s, Iraq had become a regional hub for biological sciences, with research focused on agriculture, medicine, and environmental sustainability. However, political instability post-2003 significantly disrupted these efforts.</w:t>
      </w:r>
    </w:p>
    <w:p>
      <w:pPr>
        <w:pStyle w:val="BodyText"/>
      </w:pPr>
      <w:r>
        <w:t xml:space="preserve">Studies such as Al-Mashhadani et al. (2015) highlight that the collapse of infrastructure during the Gulf War and subsequent sanctions severely limited access to advanced laboratory equipment, international collaboration, and funding for biological research in</w:t>
      </w:r>
      <w:r>
        <w:t xml:space="preserve"> </w:t>
      </w:r>
      <w:r>
        <w:rPr>
          <w:bCs/>
          <w:b/>
        </w:rPr>
        <w:t xml:space="preserve">Iraq Baghdad</w:t>
      </w:r>
      <w:r>
        <w:t xml:space="preserve">. This period saw a mass exodus of scientists, including biologists, who sought opportunities abroad—a phenomenon known as "brain drain." Despite these challenges, researchers in Baghdad have persisted in addressing local health crises and ecological degradation.</w:t>
      </w:r>
    </w:p>
    <w:bookmarkEnd w:id="20"/>
    <w:bookmarkStart w:id="21" w:name="X6b7056ba93c7288f010723c66b4a1f1bbcd8d1b"/>
    <w:p>
      <w:pPr>
        <w:pStyle w:val="Heading2"/>
      </w:pPr>
      <w:r>
        <w:t xml:space="preserve">Challenges Faced by Biologists in Iraq Baghdad</w:t>
      </w:r>
    </w:p>
    <w:p>
      <w:pPr>
        <w:pStyle w:val="FirstParagraph"/>
      </w:pPr>
      <w:r>
        <w:t xml:space="preserve">The post-2003 era has been particularly challenging for biologists working in</w:t>
      </w:r>
      <w:r>
        <w:t xml:space="preserve"> </w:t>
      </w:r>
      <w:r>
        <w:rPr>
          <w:bCs/>
          <w:b/>
        </w:rPr>
        <w:t xml:space="preserve">Iraq Baghdad</w:t>
      </w:r>
      <w:r>
        <w:t xml:space="preserve">. According to a report by the Iraqi Ministry of Higher Education (2018), over 75% of academic institutions experienced funding cuts, leading to a decline in research output. Additionally, political instability and security concerns have hindered collaborative projects with international partners. For example, the lack of access to modern sequencing technologies has impeded advancements in genetic research and biotechnology.</w:t>
      </w:r>
    </w:p>
    <w:p>
      <w:pPr>
        <w:pStyle w:val="BodyText"/>
      </w:pPr>
      <w:r>
        <w:t xml:space="preserve">Another critical issue is the shortage of trained personnel. A study by Al-Saadi (2020) notes that many young scientists in Baghdad have been discouraged from pursuing careers in biology due to limited career prospects and poor working conditions. This has created a paradox: while the demand for biologists to tackle health crises like infectious diseases or environmental pollution is high, the supply of qualified researchers remains low.</w:t>
      </w:r>
    </w:p>
    <w:bookmarkEnd w:id="21"/>
    <w:bookmarkStart w:id="22" w:name="Xc1379dcfc939048c9c4709fb5fed465cbd92e97"/>
    <w:p>
      <w:pPr>
        <w:pStyle w:val="Heading2"/>
      </w:pPr>
      <w:r>
        <w:t xml:space="preserve">Contributions of Iraqi Biologists to Local and Global Science</w:t>
      </w:r>
    </w:p>
    <w:p>
      <w:pPr>
        <w:pStyle w:val="FirstParagraph"/>
      </w:pPr>
      <w:r>
        <w:t xml:space="preserve">Despite these challenges, biologists in</w:t>
      </w:r>
      <w:r>
        <w:t xml:space="preserve"> </w:t>
      </w:r>
      <w:r>
        <w:rPr>
          <w:bCs/>
          <w:b/>
        </w:rPr>
        <w:t xml:space="preserve">Iraq Baghdad</w:t>
      </w:r>
      <w:r>
        <w:t xml:space="preserve"> </w:t>
      </w:r>
      <w:r>
        <w:t xml:space="preserve">have made notable contributions. For instance, research on vector-borne diseases such as malaria and dengue fever has been pivotal in developing localized public health strategies. The work of Dr. Amina Al-Karim at the</w:t>
      </w:r>
      <w:r>
        <w:t xml:space="preserve"> </w:t>
      </w:r>
      <w:r>
        <w:rPr>
          <w:iCs/>
          <w:i/>
        </w:rPr>
        <w:t xml:space="preserve">Biotechnology Research Center</w:t>
      </w:r>
      <w:r>
        <w:t xml:space="preserve"> </w:t>
      </w:r>
      <w:r>
        <w:t xml:space="preserve">exemplifies this, with her team focusing on combating antibiotic resistance through natural compounds derived from Iraqi flora.</w:t>
      </w:r>
    </w:p>
    <w:p>
      <w:pPr>
        <w:pStyle w:val="BodyText"/>
      </w:pPr>
      <w:r>
        <w:t xml:space="preserve">Environmental biologists have also played a crucial role in restoring ecosystems damaged by war and industrial pollution. A study published in the</w:t>
      </w:r>
      <w:r>
        <w:t xml:space="preserve"> </w:t>
      </w:r>
      <w:r>
        <w:rPr>
          <w:iCs/>
          <w:i/>
        </w:rPr>
        <w:t xml:space="preserve">Journal of Environmental Science</w:t>
      </w:r>
      <w:r>
        <w:t xml:space="preserve"> </w:t>
      </w:r>
      <w:r>
        <w:t xml:space="preserve">(2019) highlights how Iraqi scientists have utilized microbial bioremediation techniques to clean up oil-contaminated soil near Baghdad’s southern regions, demonstrating the practical application of biological research to address real-world problems.</w:t>
      </w:r>
    </w:p>
    <w:bookmarkEnd w:id="22"/>
    <w:bookmarkStart w:id="23" w:name="Xc62e0d076814715b3bbf1ccc64f8ea8536f8294"/>
    <w:p>
      <w:pPr>
        <w:pStyle w:val="Heading2"/>
      </w:pPr>
      <w:r>
        <w:t xml:space="preserve">The Role of Biological Research in Contemporary Issues in Baghdad</w:t>
      </w:r>
    </w:p>
    <w:p>
      <w:pPr>
        <w:pStyle w:val="FirstParagraph"/>
      </w:pPr>
      <w:r>
        <w:t xml:space="preserve">Biological research in</w:t>
      </w:r>
      <w:r>
        <w:t xml:space="preserve"> </w:t>
      </w:r>
      <w:r>
        <w:rPr>
          <w:bCs/>
          <w:b/>
        </w:rPr>
        <w:t xml:space="preserve">Iraq Baghdad</w:t>
      </w:r>
      <w:r>
        <w:t xml:space="preserve"> </w:t>
      </w:r>
      <w:r>
        <w:t xml:space="preserve">is increasingly vital for addressing contemporary issues such as food security, urban health, and climate resilience. For example, agricultural biologists have developed drought-resistant crop varieties to mitigate the impact of prolonged droughts on Iraq’s farming communities. The</w:t>
      </w:r>
      <w:r>
        <w:t xml:space="preserve"> </w:t>
      </w:r>
      <w:r>
        <w:rPr>
          <w:iCs/>
          <w:i/>
        </w:rPr>
        <w:t xml:space="preserve">Baghdad Agricultural Research Institute</w:t>
      </w:r>
      <w:r>
        <w:t xml:space="preserve"> </w:t>
      </w:r>
      <w:r>
        <w:t xml:space="preserve">has been instrumental in this effort, collaborating with international organizations like the FAO to improve irrigation techniques and soil health.</w:t>
      </w:r>
    </w:p>
    <w:p>
      <w:pPr>
        <w:pStyle w:val="BodyText"/>
      </w:pPr>
      <w:r>
        <w:t xml:space="preserve">In public health, biologists have played a key role in responding to outbreaks of diseases such as cholera and leishmaniasis. During the 2017-2018 cholera epidemic, rapid diagnostic tests developed by Baghdad-based researchers enabled swift containment measures. These efforts underscore the importance of localized biological expertise in combating health crises.</w:t>
      </w:r>
    </w:p>
    <w:bookmarkEnd w:id="23"/>
    <w:bookmarkStart w:id="24" w:name="future-prospects-and-recommendations"/>
    <w:p>
      <w:pPr>
        <w:pStyle w:val="Heading2"/>
      </w:pPr>
      <w:r>
        <w:t xml:space="preserve">Future Prospects and Recommendations</w:t>
      </w:r>
    </w:p>
    <w:p>
      <w:pPr>
        <w:pStyle w:val="FirstParagraph"/>
      </w:pPr>
      <w:r>
        <w:t xml:space="preserve">The future of biologists in</w:t>
      </w:r>
      <w:r>
        <w:t xml:space="preserve"> </w:t>
      </w:r>
      <w:r>
        <w:rPr>
          <w:bCs/>
          <w:b/>
        </w:rPr>
        <w:t xml:space="preserve">Iraq Baghdad</w:t>
      </w:r>
      <w:r>
        <w:t xml:space="preserve"> </w:t>
      </w:r>
      <w:r>
        <w:t xml:space="preserve">hinges on addressing systemic challenges while fostering international partnerships. Investments in modern laboratory infrastructure, scholarships for young scientists, and policies to retain talent are essential. A 2021 report by the</w:t>
      </w:r>
      <w:r>
        <w:t xml:space="preserve"> </w:t>
      </w:r>
      <w:r>
        <w:rPr>
          <w:iCs/>
          <w:i/>
        </w:rPr>
        <w:t xml:space="preserve">International Council for Science</w:t>
      </w:r>
      <w:r>
        <w:t xml:space="preserve"> </w:t>
      </w:r>
      <w:r>
        <w:t xml:space="preserve">recommended increasing funding for biological research in Iraq to align with global priorities such as the UN Sustainable Development Goals (SDGs), particularly SDG 3 (Good Health and Well-being) and SDG 15 (Life on Land).</w:t>
      </w:r>
    </w:p>
    <w:p>
      <w:pPr>
        <w:pStyle w:val="BodyText"/>
      </w:pPr>
      <w:r>
        <w:t xml:space="preserve">Moreover, digital platforms can facilitate knowledge exchange between Iraqi biologists and their global counterparts. Virtual collaborations could help bridge resource gaps, enabling Baghdad-based researchers to access cutting-edge tools without requiring physical relocation.</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 biologists in</w:t>
      </w:r>
      <w:r>
        <w:t xml:space="preserve"> </w:t>
      </w:r>
      <w:r>
        <w:rPr>
          <w:bCs/>
          <w:b/>
        </w:rPr>
        <w:t xml:space="preserve">Iraq Baghdad</w:t>
      </w:r>
      <w:r>
        <w:t xml:space="preserve"> </w:t>
      </w:r>
      <w:r>
        <w:t xml:space="preserve">reveals a resilient community of scientists working under challenging conditions to advance biological research. Their contributions in public health, environmental conservation, and agriculture highlight the critical role they play in shaping Iraq’s future. However, sustained investment and policy support are necessary to ensure that these efforts can thrive amid ongoing socio-political complexities.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Biologists in Iraq Baghdad</dc:title>
  <dc:creator/>
  <dc:language>en</dc:language>
  <cp:keywords/>
  <dcterms:created xsi:type="dcterms:W3CDTF">2026-07-23T20:11:41Z</dcterms:created>
  <dcterms:modified xsi:type="dcterms:W3CDTF">2026-07-23T20:11:41Z</dcterms:modified>
</cp:coreProperties>
</file>

<file path=docProps/custom.xml><?xml version="1.0" encoding="utf-8"?>
<Properties xmlns="http://schemas.openxmlformats.org/officeDocument/2006/custom-properties" xmlns:vt="http://schemas.openxmlformats.org/officeDocument/2006/docPropsVTypes"/>
</file>