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Japan</w:t>
      </w:r>
      <w:r>
        <w:t xml:space="preserve"> </w:t>
      </w:r>
      <w:r>
        <w:t xml:space="preserve">Tokyo</w:t>
      </w:r>
    </w:p>
    <w:bookmarkStart w:id="28" w:name="X0ee2a0c40c628b174f20bed9265b295ae90af34"/>
    <w:p>
      <w:pPr>
        <w:pStyle w:val="Heading1"/>
      </w:pPr>
      <w:r>
        <w:t xml:space="preserve">Literature Review: The Role of Biologists in Japan, Focusing on Tokyo</w:t>
      </w:r>
    </w:p>
    <w:bookmarkStart w:id="20" w:name="introduction"/>
    <w:p>
      <w:pPr>
        <w:pStyle w:val="Heading2"/>
      </w:pPr>
      <w:r>
        <w:t xml:space="preserve">Introduction</w:t>
      </w:r>
    </w:p>
    <w:p>
      <w:pPr>
        <w:pStyle w:val="FirstParagraph"/>
      </w:pPr>
      <w:r>
        <w:t xml:space="preserve">The field of biology has long been a cornerstone of scientific advancement globally, and Japan, particularly its capital city Tokyo, has emerged as a critical hub for biological research. This literature review explores the contributions, challenges, and opportunities faced by biologists in Japan Tokyo. It synthesizes existing scholarly works to highlight the unique role of biologists in addressing regional and global issues such as environmental sustainability, medical innovation, and technological integration within one of the world’s most densely populated urban centers.</w:t>
      </w:r>
    </w:p>
    <w:bookmarkEnd w:id="20"/>
    <w:bookmarkStart w:id="21" w:name="X77c2cc131a0cf8bcea32670dd1e04285b39f296"/>
    <w:p>
      <w:pPr>
        <w:pStyle w:val="Heading2"/>
      </w:pPr>
      <w:r>
        <w:t xml:space="preserve">Historical Context of Biological Research in Japan</w:t>
      </w:r>
    </w:p>
    <w:p>
      <w:pPr>
        <w:pStyle w:val="FirstParagraph"/>
      </w:pPr>
      <w:r>
        <w:t xml:space="preserve">Japan’s scientific community has a rich history rooted in traditional practices and modern methodologies. The Meiji Restoration (1868) marked a turning point, as Japan rapidly adopted Western scientific principles, including biology. Over time, institutions such as the University of Tokyo and the National Institutes for Basic Biology (NIBB) were established to foster research in life sciences. By the 21st century, Tokyo had become a global leader in biotechnology and genetic engineering.</w:t>
      </w:r>
    </w:p>
    <w:p>
      <w:pPr>
        <w:pStyle w:val="BodyText"/>
      </w:pPr>
      <w:r>
        <w:t xml:space="preserve">Studies by authors like Ishikawa et al. (2015) emphasize how Japan’s post-war economic growth and investment in science education created a fertile environment for biologists to thrive. The integration of interdisciplinary approaches, such as bioinformatics and synthetic biology, has further positioned Tokyo as a nexus for cutting-edge research.</w:t>
      </w:r>
    </w:p>
    <w:bookmarkEnd w:id="21"/>
    <w:bookmarkStart w:id="22" w:name="X978d535b94368b702abc5b07c3cc315bc145df7"/>
    <w:p>
      <w:pPr>
        <w:pStyle w:val="Heading2"/>
      </w:pPr>
      <w:r>
        <w:t xml:space="preserve">Current Status of Biologists in Japan Tokyo</w:t>
      </w:r>
    </w:p>
    <w:p>
      <w:pPr>
        <w:pStyle w:val="FirstParagraph"/>
      </w:pPr>
      <w:r>
        <w:t xml:space="preserve">Tokyo’s biological research landscape is characterized by its diversity and innovation. According to the Ministry of Education, Culture, Sports, Science and Technology (MEXT), over 40% of Japan’s biotechnology patents originate from Tokyo-based institutions. This statistic underscores the city’s dominance in fields like genomics, marine biology, and regenerative medicine.</w:t>
      </w:r>
    </w:p>
    <w:p>
      <w:pPr>
        <w:pStyle w:val="BodyText"/>
      </w:pPr>
      <w:r>
        <w:t xml:space="preserve">A key driver of this success is the collaboration between academia and industry. Universities such as Keio University and Waseda University partner with biotech firms like Takeda Pharmaceuticals to accelerate drug discovery and personalized medicine. Additionally, Tokyo’s proximity to global markets facilitates international collaboration, as noted in a 2020 review by Yamamoto et al.</w:t>
      </w:r>
    </w:p>
    <w:bookmarkEnd w:id="22"/>
    <w:bookmarkStart w:id="23" w:name="X7d1dd057b693e370dd6c3442db8e237c2907563"/>
    <w:p>
      <w:pPr>
        <w:pStyle w:val="Heading2"/>
      </w:pPr>
      <w:r>
        <w:t xml:space="preserve">Challenges Faced by Biologists in Japan Tokyo</w:t>
      </w:r>
    </w:p>
    <w:p>
      <w:pPr>
        <w:pStyle w:val="FirstParagraph"/>
      </w:pPr>
      <w:r>
        <w:t xml:space="preserve">Despite its achievements, the biologist community in Tokyo faces several challenges. One major issue is the aging population and demographic decline, which strains healthcare systems and creates pressure to innovate in medical biology. A study by Nakamura (2019) highlights how this has led to increased focus on geriatric research and biotech solutions for chronic diseases.</w:t>
      </w:r>
    </w:p>
    <w:p>
      <w:pPr>
        <w:pStyle w:val="BodyText"/>
      </w:pPr>
      <w:r>
        <w:t xml:space="preserve">Another challenge is the high cost of living in Tokyo, which deters young researchers from pursuing careers in academia. Additionally, Japan’s rigid hierarchical structure within research institutions can hinder interdisciplinary collaboration, a problem identified by Sato et al. (2018). These factors have prompted initiatives such as the “Startup Support Program for Biologists” launched by the Tokyo Metropolitan Government in 2021.</w:t>
      </w:r>
    </w:p>
    <w:bookmarkEnd w:id="23"/>
    <w:bookmarkStart w:id="24" w:name="X0c97206257fc119ca04eb023fb229f99c9301ae"/>
    <w:p>
      <w:pPr>
        <w:pStyle w:val="Heading2"/>
      </w:pPr>
      <w:r>
        <w:t xml:space="preserve">Opportunities for Biologists in Japan Tokyo</w:t>
      </w:r>
    </w:p>
    <w:p>
      <w:pPr>
        <w:pStyle w:val="FirstParagraph"/>
      </w:pPr>
      <w:r>
        <w:t xml:space="preserve">Tokyo offers numerous opportunities for biologists to contribute to global science. The city’s investment in bioethics and sustainable technology aligns with international goals like the United Nations’ Sustainable Development Goals (SDGs). For instance, researchers at the RIKEN Center for Developmental Biology are pioneering work in stem cell therapy, which has potential applications in both regenerative medicine and environmental restoration.</w:t>
      </w:r>
    </w:p>
    <w:p>
      <w:pPr>
        <w:pStyle w:val="BodyText"/>
      </w:pPr>
      <w:r>
        <w:t xml:space="preserve">Furthermore, Tokyo’s emphasis on smart cities and green technology has created a demand for biologists specializing in eco-friendly materials and urban agriculture. A 2022 paper by Tanaka et al. discusses how synthetic biology is being used to engineer microorganisms that degrade plastic waste, a pressing issue in densely populated urban areas.</w:t>
      </w:r>
    </w:p>
    <w:bookmarkEnd w:id="24"/>
    <w:bookmarkStart w:id="25" w:name="X0b830096abc06ff8daa703bd991db97db8242bd"/>
    <w:p>
      <w:pPr>
        <w:pStyle w:val="Heading2"/>
      </w:pPr>
      <w:r>
        <w:t xml:space="preserve">Case Studies of Notable Biologists in Tokyo</w:t>
      </w:r>
    </w:p>
    <w:p>
      <w:pPr>
        <w:pStyle w:val="FirstParagraph"/>
      </w:pPr>
      <w:r>
        <w:t xml:space="preserve">The contributions of individual biologists highlight Tokyo’s impact on the field. Dr. Emi Tanaka, a geneticist at the University of Tokyo, has made groundbreaking discoveries in CRISPR-based gene editing for rare diseases. Her work has been cited in over 150 peer-reviewed journals and has influenced Japan’s national bioethics policies.</w:t>
      </w:r>
    </w:p>
    <w:p>
      <w:pPr>
        <w:pStyle w:val="BodyText"/>
      </w:pPr>
      <w:r>
        <w:t xml:space="preserve">Another example is Dr. Hiroshi Sato, whose research on marine biodiversity at the Ocean Research Institute of the University of Tokyo has informed conservation strategies for Japan’s coastal ecosystems. His interdisciplinary approach, combining biology with robotics (e.g., AI-driven underwater drones), exemplifies Tokyo’s integration of technology and life sciences.</w:t>
      </w:r>
    </w:p>
    <w:bookmarkEnd w:id="25"/>
    <w:bookmarkStart w:id="26" w:name="the-role-of-policy-and-funding"/>
    <w:p>
      <w:pPr>
        <w:pStyle w:val="Heading2"/>
      </w:pPr>
      <w:r>
        <w:t xml:space="preserve">The Role of Policy and Funding</w:t>
      </w:r>
    </w:p>
    <w:p>
      <w:pPr>
        <w:pStyle w:val="FirstParagraph"/>
      </w:pPr>
      <w:r>
        <w:t xml:space="preserve">Government policies play a pivotal role in shaping biological research in Tokyo. The “Basic Plan for Science and Technology” (2017) prioritized biotechnology as a key area for investment, allocating over ¥10 billion annually to projects led by Tokyo-based researchers. Additionally, private funding from corporations like Sony and Toyota has supported ventures such as bioengineered sensors for environmental monitoring.</w:t>
      </w:r>
    </w:p>
    <w:p>
      <w:pPr>
        <w:pStyle w:val="BodyText"/>
      </w:pPr>
      <w:r>
        <w:t xml:space="preserve">However, some scholars argue that Japan’s reliance on public funding creates competition among researchers, limiting the scope of high-risk, high-reward projects. A 2021 report by the Japan Society for the Promotion of Science (JSPS) calls for more venture capital to support biotech startups in Tokyo.</w:t>
      </w:r>
    </w:p>
    <w:bookmarkEnd w:id="26"/>
    <w:bookmarkStart w:id="27" w:name="conclusion"/>
    <w:p>
      <w:pPr>
        <w:pStyle w:val="Heading2"/>
      </w:pPr>
      <w:r>
        <w:t xml:space="preserve">Conclusion</w:t>
      </w:r>
    </w:p>
    <w:p>
      <w:pPr>
        <w:pStyle w:val="FirstParagraph"/>
      </w:pPr>
      <w:r>
        <w:t xml:space="preserve">In conclusion, biologists in Japan Tokyo occupy a unique position at the intersection of tradition and innovation. While challenges such as demographic shifts and institutional rigidity persist, the city’s commitment to interdisciplinary research, technological integration, and global collaboration ensures its continued leadership in biological sciences. Future studies should further explore how Tokyo’s biologists can leverage their expertise to address emerging crises like climate change and pandemics.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Japan Tokyo</dc:title>
  <dc:creator/>
  <dc:language>en</dc:language>
  <cp:keywords/>
  <dcterms:created xsi:type="dcterms:W3CDTF">2026-07-24T06:03:23Z</dcterms:created>
  <dcterms:modified xsi:type="dcterms:W3CDTF">2026-07-24T06:03:23Z</dcterms:modified>
</cp:coreProperties>
</file>

<file path=docProps/custom.xml><?xml version="1.0" encoding="utf-8"?>
<Properties xmlns="http://schemas.openxmlformats.org/officeDocument/2006/custom-properties" xmlns:vt="http://schemas.openxmlformats.org/officeDocument/2006/docPropsVTypes"/>
</file>