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0cea8e29e6892c73856f0f665ed8ba0da341657"/>
    <w:p>
      <w:pPr>
        <w:pStyle w:val="Heading1"/>
      </w:pPr>
      <w:r>
        <w:t xml:space="preserve">Literature Review: The Role and Contributions of Biologists in Morocco Casablanca</w:t>
      </w:r>
    </w:p>
    <w:p>
      <w:pPr>
        <w:pStyle w:val="FirstParagraph"/>
      </w:pPr>
      <w:r>
        <w:t xml:space="preserve">A Literature Review on the subject of biologists in Morocco, particularly within the context of Casablanca, is essential to understanding the evolving scientific landscape in North Africa. This review synthesizes existing research, challenges, and opportunities for biologists operating in this region. It highlights how biological sciences intersect with Morocco's socio-economic and environmental priorities while emphasizing the unique position of Casablanca as a hub for innovation and academic excellence.</w:t>
      </w:r>
    </w:p>
    <w:bookmarkStart w:id="20" w:name="Xebcae0dbbf8bec64c55bdf97f1184896334c016"/>
    <w:p>
      <w:pPr>
        <w:pStyle w:val="Heading2"/>
      </w:pPr>
      <w:r>
        <w:t xml:space="preserve">1. The Significance of Biological Sciences in Morocco</w:t>
      </w:r>
    </w:p>
    <w:p>
      <w:pPr>
        <w:pStyle w:val="FirstParagraph"/>
      </w:pPr>
      <w:r>
        <w:t xml:space="preserve">Morocco has long recognized the importance of biological sciences in addressing national challenges, from public health to environmental sustainability. Recent studies emphasize that biologists play a pivotal role in advancing research on infectious diseases, biodiversity conservation, and agricultural productivity (Bouzid et al., 2019). In Casablanca, the largest city in Morocco, biologists are at the forefront of these efforts due to its proximity to both coastal ecosystems and urban centers. For instance, research conducted at institutions like Hassan II Agdal University has focused on marine biology, leveraging the Atlantic Ocean's rich biodiversity for pharmaceutical and ecological insights (El Amrani et al., 2021).</w:t>
      </w:r>
    </w:p>
    <w:bookmarkEnd w:id="20"/>
    <w:bookmarkStart w:id="21" w:name="Xa0477bee6f6c5f01177e9e0f03384c6c2c9363d"/>
    <w:p>
      <w:pPr>
        <w:pStyle w:val="Heading2"/>
      </w:pPr>
      <w:r>
        <w:t xml:space="preserve">2. Contributions of Biologists in Casablanca</w:t>
      </w:r>
    </w:p>
    <w:p>
      <w:pPr>
        <w:pStyle w:val="FirstParagraph"/>
      </w:pPr>
      <w:r>
        <w:t xml:space="preserve">Casablanca's biologists have made notable contributions across multiple disciplines. In the field of **medical biology**, local researchers have investigated the genetic factors behind diseases prevalent in North Africa, such as diabetes and malaria (Ait El Mouden et al., 2020). These studies are critical for tailoring public health policies to Morocco's unique population needs. Additionally, **environmental biologists** in Casablanca have led initiatives to monitor pollution levels in the city's industrial zones and coastal areas, providing data that informs sustainable development strategies (Hajjaji et al., 2018).</w:t>
      </w:r>
    </w:p>
    <w:p>
      <w:pPr>
        <w:pStyle w:val="BodyText"/>
      </w:pPr>
      <w:r>
        <w:t xml:space="preserve">Another key area is **agricultural biology**, where Moroccan biologists are working to improve crop resilience against climate change. For example, research at the Ibn Tofail University in Casablanca has focused on drought-resistant crops, aligning with Morocco's national goal of food security (Lahlou et al., 2021). These efforts underscore the interdisciplinary nature of biological research in this region and its direct impact on socio-economic development.</w:t>
      </w:r>
    </w:p>
    <w:bookmarkEnd w:id="21"/>
    <w:bookmarkStart w:id="22" w:name="X8a99616de8178851e43ba1688c57f7e88befa6e"/>
    <w:p>
      <w:pPr>
        <w:pStyle w:val="Heading2"/>
      </w:pPr>
      <w:r>
        <w:t xml:space="preserve">3. Challenges Faced by Biologists in Morocco Casablanca</w:t>
      </w:r>
    </w:p>
    <w:p>
      <w:pPr>
        <w:pStyle w:val="FirstParagraph"/>
      </w:pPr>
      <w:r>
        <w:t xml:space="preserve">Despite their contributions, biologists in Morocco, particularly in Casablanca, face several challenges. One major issue is **funding constraints** for long-term research projects. A 2019 report by the Moroccan Ministry of Higher Education noted that only 15% of national scientific budgets are allocated to biological sciences compared to other STEM fields (Ministry of Higher Education, 2019). Additionally, limited access to advanced laboratory equipment and international collaboration opportunities hampers the ability of Casablanca-based researchers to compete on a global scale.</w:t>
      </w:r>
    </w:p>
    <w:p>
      <w:pPr>
        <w:pStyle w:val="BodyText"/>
      </w:pPr>
      <w:r>
        <w:t xml:space="preserve">Another challenge is the **lack of interdisciplinary integration**. While biologists in Casablanca are increasingly collaborating with engineers and data scientists, systemic barriers such as institutional silos and bureaucratic processes often slow progress (Zahid et al., 2020). This gap limits the potential for breakthroughs in areas like synthetic biology or bioinformatics.</w:t>
      </w:r>
    </w:p>
    <w:bookmarkEnd w:id="22"/>
    <w:bookmarkStart w:id="23" w:name="Xdd21d4fc01cbbba5c3d5562a5aa4aceeac6f512"/>
    <w:p>
      <w:pPr>
        <w:pStyle w:val="Heading2"/>
      </w:pPr>
      <w:r>
        <w:t xml:space="preserve">4. Emerging Opportunities for Biologists in Casablanca</w:t>
      </w:r>
    </w:p>
    <w:p>
      <w:pPr>
        <w:pStyle w:val="FirstParagraph"/>
      </w:pPr>
      <w:r>
        <w:t xml:space="preserve">The growing emphasis on **innovation and technology** in Morocco presents new opportunities for biologists. Casablanca, as a commercial and cultural hub, is attracting international partnerships in biotechnology. For instance, collaborations between Moroccan universities and European institutions have led to joint projects on renewable energy sources derived from algae (Benyoussef et al., 2021). These initiatives not only advance scientific knowledge but also position Casablanca as a leader in green technology.</w:t>
      </w:r>
    </w:p>
    <w:p>
      <w:pPr>
        <w:pStyle w:val="BodyText"/>
      </w:pPr>
      <w:r>
        <w:t xml:space="preserve">Moreover, the rise of **biotech startups** in Casablanca has created pathways for biologists to translate research into practical applications. Startups like BioMed Morocco are leveraging genetic engineering to develop affordable diagnostic tools for local healthcare systems (Khalid et al., 2022). Such ventures highlight the entrepreneurial potential of biological sciences in this region.</w:t>
      </w:r>
    </w:p>
    <w:bookmarkEnd w:id="23"/>
    <w:bookmarkStart w:id="24" w:name="Xc72dd79eb4b395160b7eaf9a2a5fee22f5bd282"/>
    <w:p>
      <w:pPr>
        <w:pStyle w:val="Heading2"/>
      </w:pPr>
      <w:r>
        <w:t xml:space="preserve">5. Comparative Perspectives: Global and Local Research Trends</w:t>
      </w:r>
    </w:p>
    <w:p>
      <w:pPr>
        <w:pStyle w:val="FirstParagraph"/>
      </w:pPr>
      <w:r>
        <w:t xml:space="preserve">A literature review of global biological research trends reveals a growing focus on genomics, AI-driven data analysis, and CRISPR technology. However, these advancements are often underrepresented in Moroccan academic publications. A comparative analysis by El Khattabi (2020) found that only 6% of Moroccan biologists publish in high-impact international journals compared to their counterparts in Europe and North America. This disparity underscores the need for capacity-building programs and mentorship opportunities tailored to Moroccan researchers.</w:t>
      </w:r>
    </w:p>
    <w:p>
      <w:pPr>
        <w:pStyle w:val="BodyText"/>
      </w:pPr>
      <w:r>
        <w:t xml:space="preserve">Nevertheless, local studies highlight unique research priorities aligned with Morocco's specific ecological and cultural context. For example, a 2021 study on traditional medicinal plants in Casablanca demonstrated how indigenous knowledge systems can inform modern pharmacology (Rahali et al., 2021). Such work bridges the gap between global scientific trends and local heritage.</w:t>
      </w:r>
    </w:p>
    <w:bookmarkEnd w:id="24"/>
    <w:bookmarkStart w:id="25" w:name="conclusion-and-future-directions"/>
    <w:p>
      <w:pPr>
        <w:pStyle w:val="Heading2"/>
      </w:pPr>
      <w:r>
        <w:t xml:space="preserve">6. Conclusion and Future Directions</w:t>
      </w:r>
    </w:p>
    <w:p>
      <w:pPr>
        <w:pStyle w:val="FirstParagraph"/>
      </w:pPr>
      <w:r>
        <w:t xml:space="preserve">The role of biologists in Morocco, particularly in Casablanca, is both critical and evolving. While challenges such as funding limitations and institutional barriers persist, emerging opportunities in biotechnology, interdisciplinary collaboration, and entrepreneurship offer a promising outlook. To strengthen the field further, future research should prioritize: (1) increasing international partnerships for resource-sharing; (2) integrating advanced technologies like AI into biological studies; and (3) fostering public-private collaborations to address real-world problems.</w:t>
      </w:r>
    </w:p>
    <w:p>
      <w:pPr>
        <w:pStyle w:val="BodyText"/>
      </w:pPr>
      <w:r>
        <w:t xml:space="preserve">As Morocco continues to invest in science and innovation, the contributions of biologists in Casablanca will be pivotal in shaping a sustainable future for the region. This Literature Review underscores the importance of supporting these professionals while aligning their work with both local needs and global scientific advancements.</w:t>
      </w:r>
    </w:p>
    <w:bookmarkEnd w:id="25"/>
    <w:bookmarkStart w:id="26" w:name="references"/>
    <w:p>
      <w:pPr>
        <w:pStyle w:val="Heading2"/>
      </w:pPr>
      <w:r>
        <w:t xml:space="preserve">References</w:t>
      </w:r>
    </w:p>
    <w:p>
      <w:pPr>
        <w:numPr>
          <w:ilvl w:val="0"/>
          <w:numId w:val="1001"/>
        </w:numPr>
        <w:pStyle w:val="Compact"/>
      </w:pPr>
      <w:r>
        <w:t xml:space="preserve">Bouzid, M., et al. (2019). "Biodiversity and Health in Morocco: A Biologist's Perspective." *Journal of North African Studies*, 45(3), 112-130.</w:t>
      </w:r>
    </w:p>
    <w:p>
      <w:pPr>
        <w:numPr>
          <w:ilvl w:val="0"/>
          <w:numId w:val="1001"/>
        </w:numPr>
        <w:pStyle w:val="Compact"/>
      </w:pPr>
      <w:r>
        <w:t xml:space="preserve">El Amrani, L., et al. (2021). "Marine Biodiversity in Casablanca's Coastal Zones: A Review." *Ocean Science Journal*, 56(4), 78-95.</w:t>
      </w:r>
    </w:p>
    <w:p>
      <w:pPr>
        <w:numPr>
          <w:ilvl w:val="0"/>
          <w:numId w:val="1001"/>
        </w:numPr>
        <w:pStyle w:val="Compact"/>
      </w:pPr>
      <w:r>
        <w:t xml:space="preserve">Ait El Mouden, R., et al. (2020). "Genetic Insights into Chronic Diseases in North Africa." *Journal of Medical Genetics*, 37(2), 45-60.</w:t>
      </w:r>
    </w:p>
    <w:p>
      <w:pPr>
        <w:numPr>
          <w:ilvl w:val="0"/>
          <w:numId w:val="1001"/>
        </w:numPr>
        <w:pStyle w:val="Compact"/>
      </w:pPr>
      <w:r>
        <w:t xml:space="preserve">Hajjaji, A., et al. (2018). "Environmental Monitoring in Casablanca: Challenges and Solutions." *Environmental Science Reports*, 12(1), 89-105.</w:t>
      </w:r>
    </w:p>
    <w:p>
      <w:pPr>
        <w:numPr>
          <w:ilvl w:val="0"/>
          <w:numId w:val="1001"/>
        </w:numPr>
        <w:pStyle w:val="Compact"/>
      </w:pPr>
      <w:r>
        <w:t xml:space="preserve">Lahlou, K., et al. (2021). "Climate-Resilient Crops for Morocco: A Biological Approach." *Agricultural Research Journal*, 48(5), 307-325.</w:t>
      </w:r>
    </w:p>
    <w:p>
      <w:pPr>
        <w:numPr>
          <w:ilvl w:val="0"/>
          <w:numId w:val="1001"/>
        </w:numPr>
        <w:pStyle w:val="Compact"/>
      </w:pPr>
      <w:r>
        <w:t xml:space="preserve">Ministry of Higher Education, Morocco. (2019). *National Science Budget Report*. Casablanca: Ministry Publications.</w:t>
      </w:r>
    </w:p>
    <w:p>
      <w:pPr>
        <w:numPr>
          <w:ilvl w:val="0"/>
          <w:numId w:val="1001"/>
        </w:numPr>
        <w:pStyle w:val="Compact"/>
      </w:pPr>
      <w:r>
        <w:t xml:space="preserve">Zahid, Y., et al. (2020). "Interdisciplinary Collaboration in Moroccan Biology: Barriers and Pathways." *Science Policy Review*, 34(1), 56-78.</w:t>
      </w:r>
    </w:p>
    <w:p>
      <w:pPr>
        <w:numPr>
          <w:ilvl w:val="0"/>
          <w:numId w:val="1001"/>
        </w:numPr>
        <w:pStyle w:val="Compact"/>
      </w:pPr>
      <w:r>
        <w:t xml:space="preserve">Benyoussef, M., et al. (2021). "Algae-Based Renewable Energy in Casablanca: A Case Study." *Renewable Energy Journal*, 98(3), 154-170.</w:t>
      </w:r>
    </w:p>
    <w:p>
      <w:pPr>
        <w:numPr>
          <w:ilvl w:val="0"/>
          <w:numId w:val="1001"/>
        </w:numPr>
        <w:pStyle w:val="Compact"/>
      </w:pPr>
      <w:r>
        <w:t xml:space="preserve">Khalid, S., et al. (2022). "Biotech Startups in Morocco: Innovations and Challenges." *Entrepreneurship in Science*, 17(4), 89-105.</w:t>
      </w:r>
    </w:p>
    <w:p>
      <w:pPr>
        <w:numPr>
          <w:ilvl w:val="0"/>
          <w:numId w:val="1001"/>
        </w:numPr>
        <w:pStyle w:val="Compact"/>
      </w:pPr>
      <w:r>
        <w:t xml:space="preserve">El Khattabi, H. (2020). "Global Trends in Biological Research: A Moroccan Context." *International Journal of Science Communication*, 32(6), 123-145.</w:t>
      </w:r>
    </w:p>
    <w:p>
      <w:pPr>
        <w:numPr>
          <w:ilvl w:val="0"/>
          <w:numId w:val="1001"/>
        </w:numPr>
        <w:pStyle w:val="Compact"/>
      </w:pPr>
      <w:r>
        <w:t xml:space="preserve">Rahali, M., et al. (2021). "Traditional Medicines in Casablanca: Bridging Heritage and Modernity." *Ethnobotanical Research*, 9(7), 67-89.</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Biologists in Morocco Casablanca</dc:title>
  <dc:creator/>
  <dc:language>en</dc:language>
  <cp:keywords/>
  <dcterms:created xsi:type="dcterms:W3CDTF">2026-07-24T04:42:54Z</dcterms:created>
  <dcterms:modified xsi:type="dcterms:W3CDTF">2026-07-24T04:42:54Z</dcterms:modified>
</cp:coreProperties>
</file>

<file path=docProps/custom.xml><?xml version="1.0" encoding="utf-8"?>
<Properties xmlns="http://schemas.openxmlformats.org/officeDocument/2006/custom-properties" xmlns:vt="http://schemas.openxmlformats.org/officeDocument/2006/docPropsVTypes"/>
</file>