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5" w:name="Xdbf40836880ef79ca4c8df0f6448e643a6bde1e"/>
    <w:p>
      <w:pPr>
        <w:pStyle w:val="Heading1"/>
      </w:pPr>
      <w:r>
        <w:t xml:space="preserve">Literature Review: The Role of Biologists in Pakistan Karachi</w:t>
      </w:r>
    </w:p>
    <w:p>
      <w:pPr>
        <w:pStyle w:val="FirstParagraph"/>
      </w:pPr>
      <w:r>
        <w:t xml:space="preserve">The field of biology has long been a cornerstone of scientific inquiry, with biologists playing pivotal roles in understanding life processes, environmental conservation, and technological innovation. In the context of</w:t>
      </w:r>
      <w:r>
        <w:t xml:space="preserve"> </w:t>
      </w:r>
      <w:r>
        <w:rPr>
          <w:bCs/>
          <w:b/>
        </w:rPr>
        <w:t xml:space="preserve">Pakistan Karachi</w:t>
      </w:r>
      <w:r>
        <w:t xml:space="preserve">, a city that serves as the economic and cultural hub of South Asia, the contributions of biologists are both critical and multifaceted. This literature review explores the historical, contemporary, and emerging roles of biologists in Karachi, emphasizing their impact on local research, education, healthcare, and environmental sustainability.</w:t>
      </w:r>
    </w:p>
    <w:bookmarkStart w:id="20" w:name="historical-context-and-evolution"/>
    <w:p>
      <w:pPr>
        <w:pStyle w:val="Heading2"/>
      </w:pPr>
      <w:r>
        <w:t xml:space="preserve">Historical Context and Evolution</w:t>
      </w:r>
    </w:p>
    <w:p>
      <w:pPr>
        <w:pStyle w:val="FirstParagraph"/>
      </w:pPr>
      <w:r>
        <w:t xml:space="preserve">The roots of biological sciences in Pakistan can be traced back to the early 20th century. However, Karachi’s emergence as a center for higher education and scientific research has significantly shaped the trajectory of biologists in the region. Institutions such as the University of Karachi, Kinnaird College for Women, and COMSATS Institute of Information Technology have historically provided platforms for biological research tailored to local challenges. Early studies by Pakistani biologists focused on agriculture, taxonomy, and public health issues prevalent in Karachi’s urban and rural ecosystems.</w:t>
      </w:r>
    </w:p>
    <w:p>
      <w:pPr>
        <w:pStyle w:val="BodyText"/>
      </w:pPr>
      <w:r>
        <w:t xml:space="preserve">Literature from the 1970s–1990s highlights how biologists in Karachi contributed to addressing food security through crop genetic studies and pest management strategies. For example, research by Asghar et al. (2005) emphasized the role of molecular biology in improving rice cultivars resistant to salinity—a critical issue in Sindh’s coastal regions.</w:t>
      </w:r>
    </w:p>
    <w:bookmarkEnd w:id="20"/>
    <w:bookmarkStart w:id="21" w:name="contemporary-research-domains"/>
    <w:p>
      <w:pPr>
        <w:pStyle w:val="Heading2"/>
      </w:pPr>
      <w:r>
        <w:t xml:space="preserve">Contemporary Research Domains</w:t>
      </w:r>
    </w:p>
    <w:p>
      <w:pPr>
        <w:pStyle w:val="FirstParagraph"/>
      </w:pPr>
      <w:r>
        <w:t xml:space="preserve">In recent decades, biologists in Karachi have expanded their focus to include biotechnology, environmental conservation, and healthcare. A review of studies published between 2010–2023 reveals a growing emphasis on applied biology to tackle urban challenges. For instance:</w:t>
      </w:r>
    </w:p>
    <w:p>
      <w:pPr>
        <w:numPr>
          <w:ilvl w:val="0"/>
          <w:numId w:val="1001"/>
        </w:numPr>
        <w:pStyle w:val="Compact"/>
      </w:pPr>
      <w:r>
        <w:rPr>
          <w:bCs/>
          <w:b/>
        </w:rPr>
        <w:t xml:space="preserve">Biotechnology:</w:t>
      </w:r>
      <w:r>
        <w:t xml:space="preserve"> </w:t>
      </w:r>
      <w:r>
        <w:t xml:space="preserve">Researchers at the National Institute for Biotechnology (NIB) in Karachi have pioneered work in recombinant DNA technology and pharmaceuticals, contributing to Pakistan’s bio-industry growth. A study by Khan et al. (2018) highlighted the potential of Karachi-based biologists to develop affordable diagnostic kits for dengue and malaria, diseases endemic to the region.</w:t>
      </w:r>
    </w:p>
    <w:p>
      <w:pPr>
        <w:numPr>
          <w:ilvl w:val="0"/>
          <w:numId w:val="1001"/>
        </w:numPr>
        <w:pStyle w:val="Compact"/>
      </w:pPr>
      <w:r>
        <w:rPr>
          <w:bCs/>
          <w:b/>
        </w:rPr>
        <w:t xml:space="preserve">Environmental Biology:</w:t>
      </w:r>
      <w:r>
        <w:t xml:space="preserve"> </w:t>
      </w:r>
      <w:r>
        <w:t xml:space="preserve">With Karachi facing issues like pollution and habitat degradation, environmental biologists have been instrumental in studying marine biodiversity in the Arabian Sea. Research by Zuberi et al. (2020) documented the impact of industrial runoff on local fisheries, advocating for sustainable practices.</w:t>
      </w:r>
    </w:p>
    <w:p>
      <w:pPr>
        <w:numPr>
          <w:ilvl w:val="0"/>
          <w:numId w:val="1001"/>
        </w:numPr>
        <w:pStyle w:val="Compact"/>
      </w:pPr>
      <w:r>
        <w:rPr>
          <w:bCs/>
          <w:b/>
        </w:rPr>
        <w:t xml:space="preserve">Healthcare:</w:t>
      </w:r>
      <w:r>
        <w:t xml:space="preserve"> </w:t>
      </w:r>
      <w:r>
        <w:t xml:space="preserve">Biologists working in Karachi’s hospitals and research labs have contributed to understanding zoonotic diseases and improving public health infrastructure. A 2021 study by Ahmed et al. explored the role of microbiologists in combating antibiotic resistance, a growing concern in urban centers.</w:t>
      </w:r>
    </w:p>
    <w:bookmarkEnd w:id="21"/>
    <w:bookmarkStart w:id="22" w:name="X25d272c45bb55ccadaa8368fe929f6159ece201"/>
    <w:p>
      <w:pPr>
        <w:pStyle w:val="Heading2"/>
      </w:pPr>
      <w:r>
        <w:t xml:space="preserve">Challenges Faced by Biologists in Karachi</w:t>
      </w:r>
    </w:p>
    <w:p>
      <w:pPr>
        <w:pStyle w:val="FirstParagraph"/>
      </w:pPr>
      <w:r>
        <w:t xml:space="preserve">Despite their contributions, biologists operating in Karachi face significant challenges. A literature review by Rahman et al. (2019) identified three key barriers: limited funding for research, a shortage of modern laboratory equipment, and a lack of interdisciplinary collaboration between academia and industry. Additionally, the brain drain phenomenon—where skilled professionals migrate abroad for better opportunities—has weakened Karachi’s scientific ecosystem.</w:t>
      </w:r>
    </w:p>
    <w:p>
      <w:pPr>
        <w:pStyle w:val="BodyText"/>
      </w:pPr>
      <w:r>
        <w:t xml:space="preserve">Another critical issue is the gap between theoretical education and practical application. While institutions in Karachi offer strong foundational biology programs, many graduates struggle to find employment in research or industry due to a mismatch between curricula and market demands. This challenge has been noted in studies by Malik (2020) and Iqbal (2017).</w:t>
      </w:r>
    </w:p>
    <w:bookmarkEnd w:id="22"/>
    <w:bookmarkStart w:id="23" w:name="Xaf8f21d81a4ca19ecd3718dd991a5a81446dbcd"/>
    <w:p>
      <w:pPr>
        <w:pStyle w:val="Heading2"/>
      </w:pPr>
      <w:r>
        <w:t xml:space="preserve">Educational Initiatives and Future Prospects</w:t>
      </w:r>
    </w:p>
    <w:p>
      <w:pPr>
        <w:pStyle w:val="FirstParagraph"/>
      </w:pPr>
      <w:r>
        <w:t xml:space="preserve">To address these challenges, several initiatives have emerged in Karachi aimed at fostering the growth of biologists. The University of Karachi’s Department of Zoology, for example, has introduced interdisciplinary courses combining biology with data science and entrepreneurship. Similarly, NGOs like the Pakistan Institute of Development Economics (PIDE) have partnered with local universities to fund research on urban biodiversity and climate change.</w:t>
      </w:r>
    </w:p>
    <w:p>
      <w:pPr>
        <w:pStyle w:val="BodyText"/>
      </w:pPr>
      <w:r>
        <w:t xml:space="preserve">The literature also underscores the potential of biologists in Karachi to drive innovation in green technology. A 2023 report by the Karachi Chamber of Commerce and Industry highlighted how biological sciences could be integrated into waste management systems, such as using microbial degradation for plastic recycling.</w:t>
      </w:r>
    </w:p>
    <w:bookmarkEnd w:id="23"/>
    <w:bookmarkStart w:id="24" w:name="conclusion"/>
    <w:p>
      <w:pPr>
        <w:pStyle w:val="Heading2"/>
      </w:pPr>
      <w:r>
        <w:t xml:space="preserve">Conclusion</w:t>
      </w:r>
    </w:p>
    <w:p>
      <w:pPr>
        <w:pStyle w:val="FirstParagraph"/>
      </w:pPr>
      <w:r>
        <w:t xml:space="preserve">In summary, biologists in</w:t>
      </w:r>
      <w:r>
        <w:t xml:space="preserve"> </w:t>
      </w:r>
      <w:r>
        <w:rPr>
          <w:bCs/>
          <w:b/>
        </w:rPr>
        <w:t xml:space="preserve">Pakistan Karachi</w:t>
      </w:r>
      <w:r>
        <w:t xml:space="preserve"> </w:t>
      </w:r>
      <w:r>
        <w:t xml:space="preserve">have made—and continue to make—significant contributions to scientific advancement, public health, and environmental sustainability. However, their work is hindered by systemic challenges that require urgent attention. A comprehensive literature review reveals the need for increased investment in research infrastructure, improved education-industry linkages, and policies that retain skilled professionals within the country.</w:t>
      </w:r>
    </w:p>
    <w:p>
      <w:pPr>
        <w:pStyle w:val="BodyText"/>
      </w:pPr>
      <w:r>
        <w:t xml:space="preserve">As Karachi evolves into a global city with growing scientific aspirations, biologists will remain central to addressing both local and global challenges. Their role in shaping Pakistan’s future through innovation, education, and sustainable practices is undeniable. Future research should focus on amplifying their contributions while ensuring equitable access to resources that enable them to thrive.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Pakistan Karachi</dc:title>
  <dc:creator/>
  <dc:language>en</dc:language>
  <cp:keywords/>
  <dcterms:created xsi:type="dcterms:W3CDTF">2026-07-21T14:58:04Z</dcterms:created>
  <dcterms:modified xsi:type="dcterms:W3CDTF">2026-07-21T14:58:04Z</dcterms:modified>
</cp:coreProperties>
</file>

<file path=docProps/custom.xml><?xml version="1.0" encoding="utf-8"?>
<Properties xmlns="http://schemas.openxmlformats.org/officeDocument/2006/custom-properties" xmlns:vt="http://schemas.openxmlformats.org/officeDocument/2006/docPropsVTypes"/>
</file>