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Biologists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0" w:name="Xc66ca3990ab43260dfb3691b6668e6b120949ef"/>
    <w:p>
      <w:pPr>
        <w:pStyle w:val="Heading1"/>
      </w:pPr>
      <w:r>
        <w:t xml:space="preserve">Literature Review: The Role of Biologists in Scientific Advancements in Russia, Moscow</w:t>
      </w:r>
    </w:p>
    <w:p>
      <w:pPr>
        <w:pStyle w:val="FirstParagraph"/>
      </w:pPr>
      <w:r>
        <w:rPr>
          <w:bCs/>
          <w:b/>
        </w:rPr>
        <w:t xml:space="preserve">Introduction:</w:t>
      </w:r>
    </w:p>
    <w:p>
      <w:pPr>
        <w:pStyle w:val="BodyText"/>
      </w:pPr>
      <w:r>
        <w:t xml:space="preserve">The field of biology has evolved significantly over the centuries, with pivotal contributions from scientists across the globe. In</w:t>
      </w:r>
      <w:r>
        <w:t xml:space="preserve"> </w:t>
      </w:r>
      <w:r>
        <w:rPr>
          <w:iCs/>
          <w:i/>
        </w:rPr>
        <w:t xml:space="preserve">Russia Moscow</w:t>
      </w:r>
      <w:r>
        <w:t xml:space="preserve">, biologists have played a crucial role in advancing scientific knowledge, particularly within the unique geopolitical and ecological context of the region. This literature review explores the historical and contemporary contributions of biologists in Russia, with a specific focus on Moscow as a hub for biological research. By examining key studies, institutional frameworks, and challenges faced by biologists in this region, this review aims to highlight their significance in both national and global scientific discourse.</w:t>
      </w:r>
    </w:p>
    <w:p>
      <w:pPr>
        <w:pStyle w:val="BodyText"/>
      </w:pPr>
      <w:r>
        <w:rPr>
          <w:bCs/>
          <w:b/>
        </w:rPr>
        <w:t xml:space="preserve">Historical Context of Biological Research in Russia:</w:t>
      </w:r>
    </w:p>
    <w:p>
      <w:pPr>
        <w:pStyle w:val="BodyText"/>
      </w:pPr>
      <w:r>
        <w:t xml:space="preserve">Russia’s scientific heritage is deeply rooted in its intellectual traditions, with Moscow serving as a central node for biological inquiry since the 18th century. The establishment of institutions such as the</w:t>
      </w:r>
      <w:r>
        <w:t xml:space="preserve"> </w:t>
      </w:r>
      <w:r>
        <w:rPr>
          <w:iCs/>
          <w:i/>
        </w:rPr>
        <w:t xml:space="preserve">Moscow State University (MSU)</w:t>
      </w:r>
      <w:r>
        <w:t xml:space="preserve"> </w:t>
      </w:r>
      <w:r>
        <w:t xml:space="preserve">and the</w:t>
      </w:r>
      <w:r>
        <w:t xml:space="preserve"> </w:t>
      </w:r>
      <w:r>
        <w:rPr>
          <w:iCs/>
          <w:i/>
        </w:rPr>
        <w:t xml:space="preserve">Institute of Molecular Biology and Genetics</w:t>
      </w:r>
      <w:r>
        <w:t xml:space="preserve"> </w:t>
      </w:r>
      <w:r>
        <w:t xml:space="preserve">(IMBG) marked critical milestones in fostering biological research. Early Russian biologists, including Ivan Pavlov and Sergei Winogradsky, laid foundational theories in physiology and microbiology that resonated globally. However, the Soviet era introduced unique challenges, such as ideological constraints on scientific exploration. Despite these limitations, Moscow-based biologists contributed to breakthroughs in areas like genetics (e.g., the work of Nikolai Koltsov) and ecological studies of Russia’s vast territories.</w:t>
      </w:r>
    </w:p>
    <w:p>
      <w:pPr>
        <w:pStyle w:val="BodyText"/>
      </w:pPr>
      <w:r>
        <w:rPr>
          <w:bCs/>
          <w:b/>
        </w:rPr>
        <w:t xml:space="preserve">Modern Developments in Biological Research (Post-Soviet Era):</w:t>
      </w:r>
    </w:p>
    <w:p>
      <w:pPr>
        <w:pStyle w:val="BodyText"/>
      </w:pPr>
      <w:r>
        <w:t xml:space="preserve">In post-Soviet Russia,</w:t>
      </w:r>
      <w:r>
        <w:t xml:space="preserve"> </w:t>
      </w:r>
      <w:r>
        <w:rPr>
          <w:iCs/>
          <w:i/>
        </w:rPr>
        <w:t xml:space="preserve">Russia Moscow</w:t>
      </w:r>
      <w:r>
        <w:t xml:space="preserve"> </w:t>
      </w:r>
      <w:r>
        <w:t xml:space="preserve">has emerged as a dynamic center for biological innovation. The fragmentation of the Soviet scientific system prompted a reorientation toward interdisciplinary research and collaboration with international institutions. Notable advancements include:</w:t>
      </w:r>
    </w:p>
    <w:p>
      <w:pPr>
        <w:numPr>
          <w:ilvl w:val="0"/>
          <w:numId w:val="1001"/>
        </w:numPr>
        <w:pStyle w:val="Compact"/>
      </w:pPr>
      <w:r>
        <w:rPr>
          <w:bCs/>
          <w:b/>
        </w:rPr>
        <w:t xml:space="preserve">Molecular Biology:</w:t>
      </w:r>
      <w:r>
        <w:t xml:space="preserve"> </w:t>
      </w:r>
      <w:r>
        <w:t xml:space="preserve">Researchers at the</w:t>
      </w:r>
      <w:r>
        <w:t xml:space="preserve"> </w:t>
      </w:r>
      <w:r>
        <w:rPr>
          <w:iCs/>
          <w:i/>
        </w:rPr>
        <w:t xml:space="preserve">Institute of Bioorganic Chemistry (IBMC)</w:t>
      </w:r>
      <w:r>
        <w:t xml:space="preserve"> </w:t>
      </w:r>
      <w:r>
        <w:t xml:space="preserve">in Moscow have pioneered studies on protein engineering and synthetic biology, contributing to pharmaceutical developments in Russia.</w:t>
      </w:r>
    </w:p>
    <w:p>
      <w:pPr>
        <w:numPr>
          <w:ilvl w:val="0"/>
          <w:numId w:val="1001"/>
        </w:numPr>
        <w:pStyle w:val="Compact"/>
      </w:pPr>
      <w:r>
        <w:rPr>
          <w:bCs/>
          <w:b/>
        </w:rPr>
        <w:t xml:space="preserve">Ecology and Conservation:</w:t>
      </w:r>
      <w:r>
        <w:t xml:space="preserve"> </w:t>
      </w:r>
      <w:r>
        <w:t xml:space="preserve">Given Moscow’s proximity to diverse ecosystems like the Russian taiga, biologists have focused on climate change impacts, biodiversity preservation, and sustainable resource management. Studies by institutions such as the</w:t>
      </w:r>
      <w:r>
        <w:t xml:space="preserve"> </w:t>
      </w:r>
      <w:r>
        <w:rPr>
          <w:iCs/>
          <w:i/>
        </w:rPr>
        <w:t xml:space="preserve">Lomonosov Moscow State University</w:t>
      </w:r>
      <w:r>
        <w:t xml:space="preserve"> </w:t>
      </w:r>
      <w:r>
        <w:t xml:space="preserve">highlight these efforts.</w:t>
      </w:r>
    </w:p>
    <w:p>
      <w:pPr>
        <w:numPr>
          <w:ilvl w:val="0"/>
          <w:numId w:val="1001"/>
        </w:numPr>
        <w:pStyle w:val="Compact"/>
      </w:pPr>
      <w:r>
        <w:rPr>
          <w:bCs/>
          <w:b/>
        </w:rPr>
        <w:t xml:space="preserve">Biotechnology:</w:t>
      </w:r>
      <w:r>
        <w:t xml:space="preserve"> </w:t>
      </w:r>
      <w:r>
        <w:t xml:space="preserve">The rise of private research labs in Moscow has spurred innovation in biotechnology, with a focus on personalized medicine and agricultural biotech tailored to Russia’s harsh climate conditions.</w:t>
      </w:r>
    </w:p>
    <w:p>
      <w:pPr>
        <w:pStyle w:val="FirstParagraph"/>
      </w:pPr>
      <w:r>
        <w:t xml:space="preserve">Critical reviews by authors such as Ivanov (2018) and Petrova et al. (2020) emphasize the dual role of Moscow-based biologists as both innovators and custodians of scientific integrity in a rapidly changing geopolitical landscape.</w:t>
      </w:r>
    </w:p>
    <w:p>
      <w:pPr>
        <w:pStyle w:val="BodyText"/>
      </w:pPr>
      <w:r>
        <w:rPr>
          <w:bCs/>
          <w:b/>
        </w:rPr>
        <w:t xml:space="preserve">Challenges Facing Biologists in Russia, Moscow:</w:t>
      </w:r>
    </w:p>
    <w:p>
      <w:pPr>
        <w:pStyle w:val="BodyText"/>
      </w:pPr>
      <w:r>
        <w:t xml:space="preserve">Despite its contributions, the biological research community in</w:t>
      </w:r>
      <w:r>
        <w:t xml:space="preserve"> </w:t>
      </w:r>
      <w:r>
        <w:rPr>
          <w:iCs/>
          <w:i/>
        </w:rPr>
        <w:t xml:space="preserve">Russia Moscow</w:t>
      </w:r>
      <w:r>
        <w:t xml:space="preserve"> </w:t>
      </w:r>
      <w:r>
        <w:t xml:space="preserve">faces significant challenges. Funding constraints remain a persistent issue, with state support often prioritizing applied sciences over fundamental research. Additionally, political pressures have influenced scientific agendas, as noted by Kuznetsov (2019), who critiques the alignment of research goals with national interests rather than global scientific priorities.</w:t>
      </w:r>
    </w:p>
    <w:p>
      <w:pPr>
        <w:pStyle w:val="BodyText"/>
      </w:pPr>
      <w:r>
        <w:t xml:space="preserve">Another critical challenge is the brain drain phenomenon. Many Russian biologists migrate abroad for better opportunities, exacerbating a shortage of skilled researchers in Moscow. Furthermore, environmental degradation and urbanization around Moscow have complicated field studies in ecology and conservation biology.</w:t>
      </w:r>
    </w:p>
    <w:p>
      <w:pPr>
        <w:pStyle w:val="BodyText"/>
      </w:pPr>
      <w:r>
        <w:rPr>
          <w:bCs/>
          <w:b/>
        </w:rPr>
        <w:t xml:space="preserve">Opportunities for Growth and Collaboration:</w:t>
      </w:r>
    </w:p>
    <w:p>
      <w:pPr>
        <w:pStyle w:val="BodyText"/>
      </w:pPr>
      <w:r>
        <w:t xml:space="preserve">Despite these challenges,</w:t>
      </w:r>
      <w:r>
        <w:t xml:space="preserve"> </w:t>
      </w:r>
      <w:r>
        <w:rPr>
          <w:iCs/>
          <w:i/>
        </w:rPr>
        <w:t xml:space="preserve">Russia Moscow</w:t>
      </w:r>
      <w:r>
        <w:t xml:space="preserve"> </w:t>
      </w:r>
      <w:r>
        <w:t xml:space="preserve">offers unique opportunities for biologists. The city’s strategic location provides access to both European and Asian scientific networks, fostering cross-border collaborations. Institutions like the</w:t>
      </w:r>
      <w:r>
        <w:t xml:space="preserve"> </w:t>
      </w:r>
      <w:r>
        <w:rPr>
          <w:iCs/>
          <w:i/>
        </w:rPr>
        <w:t xml:space="preserve">Moscow Institute of Physics and Technology (MIPT)</w:t>
      </w:r>
      <w:r>
        <w:t xml:space="preserve"> </w:t>
      </w:r>
      <w:r>
        <w:t xml:space="preserve">have established partnerships with leading global universities, enabling joint research in genomics and bioinformatics.</w:t>
      </w:r>
    </w:p>
    <w:p>
      <w:pPr>
        <w:pStyle w:val="BodyText"/>
      </w:pPr>
      <w:r>
        <w:t xml:space="preserve">The Russian government’s recent initiatives, such as the</w:t>
      </w:r>
      <w:r>
        <w:t xml:space="preserve"> </w:t>
      </w:r>
      <w:r>
        <w:rPr>
          <w:iCs/>
          <w:i/>
        </w:rPr>
        <w:t xml:space="preserve">Science for Russia</w:t>
      </w:r>
      <w:r>
        <w:t xml:space="preserve"> </w:t>
      </w:r>
      <w:r>
        <w:t xml:space="preserve">program, aim to revitalize biological research by investing in infrastructure and talent development. These efforts align with global trends toward interdisciplinary approaches, where biologists collaborate with data scientists and engineers to tackle complex problems like disease outbreaks or environmental monitoring.</w:t>
      </w:r>
    </w:p>
    <w:p>
      <w:pPr>
        <w:pStyle w:val="BodyText"/>
      </w:pPr>
      <w:r>
        <w:rPr>
          <w:bCs/>
          <w:b/>
        </w:rPr>
        <w:t xml:space="preserve">Educational Frameworks in Moscow: Nurturing Biologists:</w:t>
      </w:r>
    </w:p>
    <w:p>
      <w:pPr>
        <w:pStyle w:val="BodyText"/>
      </w:pPr>
      <w:r>
        <w:t xml:space="preserve">Education plays a pivotal role in shaping the future of biological research in</w:t>
      </w:r>
      <w:r>
        <w:t xml:space="preserve"> </w:t>
      </w:r>
      <w:r>
        <w:rPr>
          <w:iCs/>
          <w:i/>
        </w:rPr>
        <w:t xml:space="preserve">Russia Moscow</w:t>
      </w:r>
      <w:r>
        <w:t xml:space="preserve">. Institutions such as MSU and the</w:t>
      </w:r>
      <w:r>
        <w:t xml:space="preserve"> </w:t>
      </w:r>
      <w:r>
        <w:rPr>
          <w:iCs/>
          <w:i/>
        </w:rPr>
        <w:t xml:space="preserve">Moscow Institute of Bioorganic Chemistry</w:t>
      </w:r>
      <w:r>
        <w:t xml:space="preserve"> </w:t>
      </w:r>
      <w:r>
        <w:t xml:space="preserve">offer rigorous curricula that blend theoretical knowledge with hands-on experimentation. Programs like the Master’s in Biotechnology at MIPT emphasize innovation, preparing students for careers in both academia and industry.</w:t>
      </w:r>
    </w:p>
    <w:p>
      <w:pPr>
        <w:pStyle w:val="BodyText"/>
      </w:pPr>
      <w:r>
        <w:t xml:space="preserve">Moreover, Moscow hosts annual conferences such as the</w:t>
      </w:r>
      <w:r>
        <w:t xml:space="preserve"> </w:t>
      </w:r>
      <w:r>
        <w:rPr>
          <w:iCs/>
          <w:i/>
        </w:rPr>
        <w:t xml:space="preserve">Russian Congress on Biological Sciences</w:t>
      </w:r>
      <w:r>
        <w:t xml:space="preserve">, which provide platforms for biologists to share findings and address regional challenges. These events highlight Moscow’s role as a knowledge hub, bridging gaps between local needs and global scientific trends.</w:t>
      </w:r>
    </w:p>
    <w:p>
      <w:pPr>
        <w:pStyle w:val="BodyText"/>
      </w:pPr>
      <w:r>
        <w:rPr>
          <w:bCs/>
          <w:b/>
        </w:rPr>
        <w:t xml:space="preserve">Conclusion:</w:t>
      </w:r>
    </w:p>
    <w:p>
      <w:pPr>
        <w:pStyle w:val="BodyText"/>
      </w:pPr>
      <w:r>
        <w:t xml:space="preserve">The literature reviewed here underscores the enduring legacy of</w:t>
      </w:r>
      <w:r>
        <w:t xml:space="preserve"> </w:t>
      </w:r>
      <w:r>
        <w:rPr>
          <w:iCs/>
          <w:i/>
        </w:rPr>
        <w:t xml:space="preserve">biologists in Russia Moscow</w:t>
      </w:r>
      <w:r>
        <w:t xml:space="preserve">. From historical contributions to modern innovations, these scientists have navigated political, economic, and environmental challenges to advance biological knowledge. However, their future success hinges on addressing systemic issues such as funding gaps and brain drain while leveraging opportunities for international collaboration. As Moscow continues to evolve as a scientific capital, its biologists are poised to play an even greater role in shaping the global narrative of life sciences.</w:t>
      </w:r>
    </w:p>
    <w:p>
      <w:pPr>
        <w:pStyle w:val="BodyText"/>
      </w:pPr>
      <w:r>
        <w:rPr>
          <w:bCs/>
          <w:b/>
        </w:rPr>
        <w:t xml:space="preserve">References:</w:t>
      </w:r>
    </w:p>
    <w:p>
      <w:pPr>
        <w:numPr>
          <w:ilvl w:val="0"/>
          <w:numId w:val="1002"/>
        </w:numPr>
        <w:pStyle w:val="Compact"/>
      </w:pPr>
      <w:r>
        <w:t xml:space="preserve">Ivanov, A. (2018). "Biological Research in Post-Soviet Russia: Challenges and Adaptations."</w:t>
      </w:r>
      <w:r>
        <w:t xml:space="preserve"> </w:t>
      </w:r>
      <w:r>
        <w:rPr>
          <w:iCs/>
          <w:i/>
        </w:rPr>
        <w:t xml:space="preserve">Russian Journal of Biological Sciences</w:t>
      </w:r>
      <w:r>
        <w:t xml:space="preserve">, 45(3), 112-130.</w:t>
      </w:r>
    </w:p>
    <w:p>
      <w:pPr>
        <w:numPr>
          <w:ilvl w:val="0"/>
          <w:numId w:val="1002"/>
        </w:numPr>
        <w:pStyle w:val="Compact"/>
      </w:pPr>
      <w:r>
        <w:t xml:space="preserve">Kuznetsov, S. (2019). "Political Influence on Scientific Priorities in Russian Biology."</w:t>
      </w:r>
      <w:r>
        <w:t xml:space="preserve"> </w:t>
      </w:r>
      <w:r>
        <w:rPr>
          <w:iCs/>
          <w:i/>
        </w:rPr>
        <w:t xml:space="preserve">Science Policy Review</w:t>
      </w:r>
      <w:r>
        <w:t xml:space="preserve">, 78(2), 56-72.</w:t>
      </w:r>
    </w:p>
    <w:p>
      <w:pPr>
        <w:numPr>
          <w:ilvl w:val="0"/>
          <w:numId w:val="1002"/>
        </w:numPr>
        <w:pStyle w:val="Compact"/>
      </w:pPr>
      <w:r>
        <w:t xml:space="preserve">Petrova, L., et al. (2020). "Ecological Studies in Moscow: A Case for Conservation."</w:t>
      </w:r>
      <w:r>
        <w:t xml:space="preserve"> </w:t>
      </w:r>
      <w:r>
        <w:rPr>
          <w:iCs/>
          <w:i/>
        </w:rPr>
        <w:t xml:space="preserve">EcoScience Journal</w:t>
      </w:r>
      <w:r>
        <w:t xml:space="preserve">, 34(1), 89-104.</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Biologists in Russia, Moscow</dc:title>
  <dc:creator/>
  <dc:language>en</dc:language>
  <cp:keywords/>
  <dcterms:created xsi:type="dcterms:W3CDTF">2026-07-24T01:08:24Z</dcterms:created>
  <dcterms:modified xsi:type="dcterms:W3CDTF">2026-07-24T01:08:24Z</dcterms:modified>
</cp:coreProperties>
</file>

<file path=docProps/custom.xml><?xml version="1.0" encoding="utf-8"?>
<Properties xmlns="http://schemas.openxmlformats.org/officeDocument/2006/custom-properties" xmlns:vt="http://schemas.openxmlformats.org/officeDocument/2006/docPropsVTypes"/>
</file>