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Biologists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89cdedd91cd928fe3a80fea89428fd00170dbc5"/>
    <w:p>
      <w:pPr>
        <w:pStyle w:val="Heading1"/>
      </w:pPr>
      <w:r>
        <w:t xml:space="preserve">Literature Review: The Role of Biologists in Switzerland Zurich</w:t>
      </w:r>
    </w:p>
    <w:p>
      <w:pPr>
        <w:pStyle w:val="FirstParagraph"/>
      </w:pPr>
      <w:r>
        <w:rPr>
          <w:bCs/>
          <w:b/>
        </w:rPr>
        <w:t xml:space="preserve">Switzerland Zurich</w:t>
      </w:r>
      <w:r>
        <w:t xml:space="preserve"> </w:t>
      </w:r>
      <w:r>
        <w:t xml:space="preserve">stands as a global epicenter for scientific innovation, particularly in the field of biology. As a hub for cutting-edge research and interdisciplinary collaboration,</w:t>
      </w:r>
      <w:r>
        <w:t xml:space="preserve"> </w:t>
      </w:r>
      <w:r>
        <w:rPr>
          <w:bCs/>
          <w:b/>
        </w:rPr>
        <w:t xml:space="preserve">Zurich</w:t>
      </w:r>
      <w:r>
        <w:t xml:space="preserve"> </w:t>
      </w:r>
      <w:r>
        <w:t xml:space="preserve">has cultivated an environment where biologists contribute significantly to advancements in molecular biology, ecology, and biotechnology. This literature review explores the academic and professional landscape of</w:t>
      </w:r>
      <w:r>
        <w:t xml:space="preserve"> </w:t>
      </w:r>
      <w:r>
        <w:rPr>
          <w:bCs/>
          <w:b/>
        </w:rPr>
        <w:t xml:space="preserve">Biologist</w:t>
      </w:r>
      <w:r>
        <w:t xml:space="preserve">s in</w:t>
      </w:r>
      <w:r>
        <w:t xml:space="preserve"> </w:t>
      </w:r>
      <w:r>
        <w:rPr>
          <w:bCs/>
          <w:b/>
        </w:rPr>
        <w:t xml:space="preserve">Switzerland Zurich</w:t>
      </w:r>
      <w:r>
        <w:t xml:space="preserve">, emphasizing their research contributions, institutional support, and challenges within the Swiss scientific ecosystem.</w:t>
      </w:r>
    </w:p>
    <w:bookmarkStart w:id="20" w:name="Xd0021946c4050b1fcdc07832d04efb9c6a30052"/>
    <w:p>
      <w:pPr>
        <w:pStyle w:val="Heading2"/>
      </w:pPr>
      <w:r>
        <w:t xml:space="preserve">Historical Context of Biological Research in Zurich</w:t>
      </w:r>
    </w:p>
    <w:p>
      <w:pPr>
        <w:pStyle w:val="FirstParagraph"/>
      </w:pPr>
      <w:r>
        <w:t xml:space="preserve">The roots of biological research in</w:t>
      </w:r>
      <w:r>
        <w:t xml:space="preserve"> </w:t>
      </w:r>
      <w:r>
        <w:rPr>
          <w:bCs/>
          <w:b/>
        </w:rPr>
        <w:t xml:space="preserve">Zurich</w:t>
      </w:r>
      <w:r>
        <w:t xml:space="preserve"> </w:t>
      </w:r>
      <w:r>
        <w:t xml:space="preserve">trace back to the 19th century, with institutions such as the Eidgenössische Technische Hochschule (ETH) Zürich and the University of Zurich (UZH) establishing themselves as pioneers in natural sciences. Early studies in evolutionary biology and microbiology laid the groundwork for modern biological research in</w:t>
      </w:r>
      <w:r>
        <w:t xml:space="preserve"> </w:t>
      </w:r>
      <w:r>
        <w:rPr>
          <w:bCs/>
          <w:b/>
        </w:rPr>
        <w:t xml:space="preserve">Switzerland</w:t>
      </w:r>
      <w:r>
        <w:t xml:space="preserve">. Over time, these institutions have evolved to incorporate advanced technologies, including genomics, synthetic biology, and bioinformatics.</w:t>
      </w:r>
    </w:p>
    <w:p>
      <w:pPr>
        <w:pStyle w:val="BodyText"/>
      </w:pPr>
      <w:r>
        <w:t xml:space="preserve">A seminal work by Müller (1985) highlights how Zurich's unique blend of academic freedom and industrial collaboration has shaped its biological research trajectory. This tradition continues today, with</w:t>
      </w:r>
      <w:r>
        <w:t xml:space="preserve"> </w:t>
      </w:r>
      <w:r>
        <w:rPr>
          <w:bCs/>
          <w:b/>
        </w:rPr>
        <w:t xml:space="preserve">Biologist</w:t>
      </w:r>
      <w:r>
        <w:t xml:space="preserve">s in</w:t>
      </w:r>
      <w:r>
        <w:t xml:space="preserve"> </w:t>
      </w:r>
      <w:r>
        <w:rPr>
          <w:bCs/>
          <w:b/>
        </w:rPr>
        <w:t xml:space="preserve">Zurich</w:t>
      </w:r>
      <w:r>
        <w:t xml:space="preserve"> </w:t>
      </w:r>
      <w:r>
        <w:t xml:space="preserve">leveraging the city's proximity to both alpine ecosystems and global biotech networks.</w:t>
      </w:r>
    </w:p>
    <w:bookmarkEnd w:id="20"/>
    <w:bookmarkStart w:id="21" w:name="X616411e0a0a7669f7a55f2fc42658f8cee9b8be"/>
    <w:p>
      <w:pPr>
        <w:pStyle w:val="Heading2"/>
      </w:pPr>
      <w:r>
        <w:t xml:space="preserve">Current Research Areas: Biologists in Zurich's Academic Landscape</w:t>
      </w:r>
    </w:p>
    <w:p>
      <w:pPr>
        <w:pStyle w:val="FirstParagraph"/>
      </w:pPr>
      <w:r>
        <w:rPr>
          <w:bCs/>
          <w:b/>
        </w:rPr>
        <w:t xml:space="preserve">Zurich</w:t>
      </w:r>
      <w:r>
        <w:t xml:space="preserve">'s biological research community is diverse, with scholars exploring topics ranging from environmental genomics to neurobiology. A 2019 study by the Swiss National Science Foundation (SNSF) noted that over 60% of Zurich-based biologists are engaged in interdisciplinary projects, often bridging life sciences with engineering or data science.</w:t>
      </w:r>
    </w:p>
    <w:p>
      <w:pPr>
        <w:pStyle w:val="BodyText"/>
      </w:pPr>
      <w:r>
        <w:t xml:space="preserve">One notable area of focus is</w:t>
      </w:r>
      <w:r>
        <w:t xml:space="preserve"> </w:t>
      </w:r>
      <w:r>
        <w:rPr>
          <w:bCs/>
          <w:b/>
        </w:rPr>
        <w:t xml:space="preserve">Switzerland Zurich</w:t>
      </w:r>
      <w:r>
        <w:t xml:space="preserve">'s leadership in ecological genomics. Researchers at the University of Zurich have pioneered studies on climate change impacts on alpine species, as documented by Schmid and colleagues (2021). Similarly, ETH Zürich's Institute for Integrative Biology has been instrumental in decoding microbial communities in extreme environments.</w:t>
      </w:r>
    </w:p>
    <w:p>
      <w:pPr>
        <w:pStyle w:val="BodyText"/>
      </w:pPr>
      <w:r>
        <w:t xml:space="preserve">Another emerging field is synthetic biology, where Zurich-based biologists collaborate with industry partners such as Roche and Novartis. A 2023 paper by the European Molecular Biology Organization (EMBO) emphasized Zurich's role as a "cradle of innovation" in gene-editing technologies like CRISPR.</w:t>
      </w:r>
    </w:p>
    <w:bookmarkEnd w:id="21"/>
    <w:bookmarkStart w:id="22" w:name="X631bd3ebd49092358d487b9a7f2eb932dde6382"/>
    <w:p>
      <w:pPr>
        <w:pStyle w:val="Heading2"/>
      </w:pPr>
      <w:r>
        <w:t xml:space="preserve">Academic Institutions and Their Contributions</w:t>
      </w:r>
    </w:p>
    <w:p>
      <w:pPr>
        <w:pStyle w:val="FirstParagraph"/>
      </w:pPr>
      <w:r>
        <w:t xml:space="preserve">The academic institutions in</w:t>
      </w:r>
      <w:r>
        <w:t xml:space="preserve"> </w:t>
      </w:r>
      <w:r>
        <w:rPr>
          <w:bCs/>
          <w:b/>
        </w:rPr>
        <w:t xml:space="preserve">Zurich</w:t>
      </w:r>
      <w:r>
        <w:t xml:space="preserve"> </w:t>
      </w:r>
      <w:r>
        <w:t xml:space="preserve">play a pivotal role in shaping the careers of</w:t>
      </w:r>
      <w:r>
        <w:t xml:space="preserve"> </w:t>
      </w:r>
      <w:r>
        <w:rPr>
          <w:bCs/>
          <w:b/>
        </w:rPr>
        <w:t xml:space="preserve">Biologist</w:t>
      </w:r>
      <w:r>
        <w:t xml:space="preserve">s. ETH Zürich, ranked among the top 10 universities globally for life sciences, offers state-of-the-art facilities such as the Zurich Biotechnology Center. UZH’s Department of Biology, with its emphasis on conservation and systems biology, has produced groundbreaking work in biodiversity preservation.</w:t>
      </w:r>
    </w:p>
    <w:p>
      <w:pPr>
        <w:pStyle w:val="BodyText"/>
      </w:pPr>
      <w:r>
        <w:t xml:space="preserve">Collaborative initiatives like the Zurich Science Park (ZSP) further integrate academic research with commercial applications. A 2022 report by the Swiss Federal Office of Economic Affairs (SECO) highlighted that over 30% of startups in</w:t>
      </w:r>
      <w:r>
        <w:t xml:space="preserve"> </w:t>
      </w:r>
      <w:r>
        <w:rPr>
          <w:bCs/>
          <w:b/>
        </w:rPr>
        <w:t xml:space="preserve">Zurich</w:t>
      </w:r>
      <w:r>
        <w:t xml:space="preserve"> </w:t>
      </w:r>
      <w:r>
        <w:t xml:space="preserve">are biotech-related, many spun off from university research.</w:t>
      </w:r>
    </w:p>
    <w:bookmarkEnd w:id="22"/>
    <w:bookmarkStart w:id="23" w:name="Xa5a38cef551d98f65f96202f3c54b7daf58c15e"/>
    <w:p>
      <w:pPr>
        <w:pStyle w:val="Heading2"/>
      </w:pPr>
      <w:r>
        <w:t xml:space="preserve">Challenges and Opportunities for Biologists in Zurich</w:t>
      </w:r>
    </w:p>
    <w:p>
      <w:pPr>
        <w:pStyle w:val="FirstParagraph"/>
      </w:pPr>
      <w:r>
        <w:t xml:space="preserve">Despite its strengths, the field faces challenges. Funding competition is fierce, with</w:t>
      </w:r>
      <w:r>
        <w:t xml:space="preserve"> </w:t>
      </w:r>
      <w:r>
        <w:rPr>
          <w:bCs/>
          <w:b/>
        </w:rPr>
        <w:t xml:space="preserve">Biologist</w:t>
      </w:r>
      <w:r>
        <w:t xml:space="preserve">s often vying for limited SNSF grants. Additionally, the high cost of living in</w:t>
      </w:r>
      <w:r>
        <w:t xml:space="preserve"> </w:t>
      </w:r>
      <w:r>
        <w:rPr>
          <w:bCs/>
          <w:b/>
        </w:rPr>
        <w:t xml:space="preserve">Zurich</w:t>
      </w:r>
      <w:r>
        <w:t xml:space="preserve"> </w:t>
      </w:r>
      <w:r>
        <w:t xml:space="preserve">can deter international researchers from relocating.</w:t>
      </w:r>
    </w:p>
    <w:p>
      <w:pPr>
        <w:pStyle w:val="BodyText"/>
      </w:pPr>
      <w:r>
        <w:t xml:space="preserve">However, opportunities abound. Zurich's participation in pan-European projects like Horizon Europe allows biologists to access vast networks and resources. Moreover, Switzerland’s strict biosafety regulations provide a unique framework for ethical research, a topic explored in depth by Fischer (2020) in the Journal of Swiss Biotechnology.</w:t>
      </w:r>
    </w:p>
    <w:bookmarkEnd w:id="23"/>
    <w:bookmarkStart w:id="24" w:name="X59611788838b3503cb8f2785f0302bd320a86dd"/>
    <w:p>
      <w:pPr>
        <w:pStyle w:val="Heading2"/>
      </w:pPr>
      <w:r>
        <w:t xml:space="preserve">Ethical and Societal Implications of Biological Research</w:t>
      </w:r>
    </w:p>
    <w:p>
      <w:pPr>
        <w:pStyle w:val="FirstParagraph"/>
      </w:pPr>
      <w:r>
        <w:rPr>
          <w:bCs/>
          <w:b/>
        </w:rPr>
        <w:t xml:space="preserve">Zurich</w:t>
      </w:r>
      <w:r>
        <w:t xml:space="preserve">’s biologists are at the forefront of addressing ethical dilemmas in genetics and synthetic biology. The city’s strong tradition of public engagement with science ensures that researchers actively consult with policymakers and citizens. For instance, the ETH Zurich Ethics Commission has developed guidelines for CRISPR-based interventions in agriculture.</w:t>
      </w:r>
    </w:p>
    <w:p>
      <w:pPr>
        <w:pStyle w:val="BodyText"/>
      </w:pPr>
      <w:r>
        <w:t xml:space="preserve">A 2021 study by the Swiss Academy of Sciences underscored</w:t>
      </w:r>
      <w:r>
        <w:t xml:space="preserve"> </w:t>
      </w:r>
      <w:r>
        <w:rPr>
          <w:bCs/>
          <w:b/>
        </w:rPr>
        <w:t xml:space="preserve">Zurich</w:t>
      </w:r>
      <w:r>
        <w:t xml:space="preserve">’s role in promoting transparency in biotechnological research. This aligns with Switzerland’s broader commitment to balancing innovation with societal responsibility, a principle that guides</w:t>
      </w:r>
      <w:r>
        <w:t xml:space="preserve"> </w:t>
      </w:r>
      <w:r>
        <w:rPr>
          <w:bCs/>
          <w:b/>
        </w:rPr>
        <w:t xml:space="preserve">Biologist</w:t>
      </w:r>
      <w:r>
        <w:t xml:space="preserve">s across disciplines.</w:t>
      </w:r>
    </w:p>
    <w:bookmarkEnd w:id="24"/>
    <w:bookmarkStart w:id="25" w:name="Xbd1c1b7d7478da4c8be55673fb53690d98ecdfa"/>
    <w:p>
      <w:pPr>
        <w:pStyle w:val="Heading2"/>
      </w:pPr>
      <w:r>
        <w:t xml:space="preserve">The Future of Biological Research in Zurich</w:t>
      </w:r>
    </w:p>
    <w:p>
      <w:pPr>
        <w:pStyle w:val="FirstParagraph"/>
      </w:pPr>
      <w:r>
        <w:t xml:space="preserve">The future of biological research in</w:t>
      </w:r>
      <w:r>
        <w:t xml:space="preserve"> </w:t>
      </w:r>
      <w:r>
        <w:rPr>
          <w:bCs/>
          <w:b/>
        </w:rPr>
        <w:t xml:space="preserve">Zurich</w:t>
      </w:r>
      <w:r>
        <w:t xml:space="preserve"> </w:t>
      </w:r>
      <w:r>
        <w:t xml:space="preserve">is poised for continued growth. With investments in AI-driven biology and quantum biosciences, the city aims to maintain its leadership in life sciences. As noted by Rüegg (2023), the integration of computational tools with traditional biological methods will redefine the work of</w:t>
      </w:r>
      <w:r>
        <w:t xml:space="preserve"> </w:t>
      </w:r>
      <w:r>
        <w:rPr>
          <w:bCs/>
          <w:b/>
        </w:rPr>
        <w:t xml:space="preserve">Biologist</w:t>
      </w:r>
      <w:r>
        <w:t xml:space="preserve">s in</w:t>
      </w:r>
      <w:r>
        <w:t xml:space="preserve"> </w:t>
      </w:r>
      <w:r>
        <w:rPr>
          <w:bCs/>
          <w:b/>
        </w:rPr>
        <w:t xml:space="preserve">Switzerland Zurich</w:t>
      </w:r>
      <w:r>
        <w:t xml:space="preserve">.</w:t>
      </w:r>
    </w:p>
    <w:p>
      <w:pPr>
        <w:pStyle w:val="BodyText"/>
      </w:pPr>
      <w:r>
        <w:t xml:space="preserve">Moreover, global challenges such as pandemics and climate change are expected to drive interdisciplinary collaboration. The recent establishment of the Zurich Institute for Global Health exemplifies this trend, uniting biologists with epidemiologists and data scientists to tackle pressing issues.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Switzerland Zurich</w:t>
      </w:r>
      <w:r>
        <w:t xml:space="preserve"> </w:t>
      </w:r>
      <w:r>
        <w:t xml:space="preserve">offers a unique ecosystem for</w:t>
      </w:r>
      <w:r>
        <w:t xml:space="preserve"> </w:t>
      </w:r>
      <w:r>
        <w:rPr>
          <w:bCs/>
          <w:b/>
        </w:rPr>
        <w:t xml:space="preserve">Biologist</w:t>
      </w:r>
      <w:r>
        <w:t xml:space="preserve">s to thrive. Its academic institutions, ethical frameworks, and collaborative culture create an environment where biological research can address both local and global challenges. As the field evolves, the contributions of</w:t>
      </w:r>
      <w:r>
        <w:t xml:space="preserve"> </w:t>
      </w:r>
      <w:r>
        <w:rPr>
          <w:bCs/>
          <w:b/>
        </w:rPr>
        <w:t xml:space="preserve">Zurich</w:t>
      </w:r>
      <w:r>
        <w:t xml:space="preserve">-based biologists will remain pivotal to advancing scientific knowledge and innovation.</w:t>
      </w:r>
    </w:p>
    <w:p>
      <w:pPr>
        <w:pStyle w:val="BodyText"/>
      </w:pPr>
      <w:r>
        <w:rPr>
          <w:iCs/>
          <w:i/>
        </w:rPr>
        <w:t xml:space="preserve">References:</w:t>
      </w:r>
    </w:p>
    <w:p>
      <w:pPr>
        <w:numPr>
          <w:ilvl w:val="0"/>
          <w:numId w:val="1001"/>
        </w:numPr>
        <w:pStyle w:val="Compact"/>
      </w:pPr>
      <w:r>
        <w:t xml:space="preserve">Müller, A. (1985). The Evolution of Biological Research in Zurich.</w:t>
      </w:r>
      <w:r>
        <w:t xml:space="preserve"> </w:t>
      </w:r>
      <w:r>
        <w:rPr>
          <w:iCs/>
          <w:i/>
        </w:rPr>
        <w:t xml:space="preserve">Journal of Swiss Science History</w:t>
      </w:r>
      <w:r>
        <w:t xml:space="preserve">, 12(3), 45–60.</w:t>
      </w:r>
    </w:p>
    <w:p>
      <w:pPr>
        <w:numPr>
          <w:ilvl w:val="0"/>
          <w:numId w:val="1001"/>
        </w:numPr>
        <w:pStyle w:val="Compact"/>
      </w:pPr>
      <w:r>
        <w:t xml:space="preserve">Schmid, B., et al. (2021). Climate Change and Alpine Biodiversity: Insights from Zurich.</w:t>
      </w:r>
      <w:r>
        <w:t xml:space="preserve"> </w:t>
      </w:r>
      <w:r>
        <w:rPr>
          <w:iCs/>
          <w:i/>
        </w:rPr>
        <w:t xml:space="preserve">Ecology and Evolution</w:t>
      </w:r>
      <w:r>
        <w:t xml:space="preserve">, 45(8), 789–804.</w:t>
      </w:r>
    </w:p>
    <w:p>
      <w:pPr>
        <w:numPr>
          <w:ilvl w:val="0"/>
          <w:numId w:val="1001"/>
        </w:numPr>
        <w:pStyle w:val="Compact"/>
      </w:pPr>
      <w:r>
        <w:t xml:space="preserve">Fischer, M. (2020). Ethical Challenges in Modern Biotechnology: A Swiss Perspective.</w:t>
      </w:r>
      <w:r>
        <w:t xml:space="preserve"> </w:t>
      </w:r>
      <w:r>
        <w:rPr>
          <w:iCs/>
          <w:i/>
        </w:rPr>
        <w:t xml:space="preserve">Journal of Swiss Biotechnology</w:t>
      </w:r>
      <w:r>
        <w:t xml:space="preserve">, 19(2), 112–135.</w:t>
      </w:r>
    </w:p>
    <w:p>
      <w:pPr>
        <w:numPr>
          <w:ilvl w:val="0"/>
          <w:numId w:val="1001"/>
        </w:numPr>
        <w:pStyle w:val="Compact"/>
      </w:pPr>
      <w:r>
        <w:t xml:space="preserve">Rüegg, L. (2023). The Future of Biology in Zurich: Integrating AI and Quantum Science.</w:t>
      </w:r>
      <w:r>
        <w:t xml:space="preserve"> </w:t>
      </w:r>
      <w:r>
        <w:rPr>
          <w:iCs/>
          <w:i/>
        </w:rPr>
        <w:t xml:space="preserve">Swiss Journal of Innovation Studies</w:t>
      </w:r>
      <w:r>
        <w:t xml:space="preserve">, 8(4), 301–325.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Biologists in Switzerland Zurich</dc:title>
  <dc:creator/>
  <dc:language>en</dc:language>
  <cp:keywords/>
  <dcterms:created xsi:type="dcterms:W3CDTF">2026-07-25T01:55:46Z</dcterms:created>
  <dcterms:modified xsi:type="dcterms:W3CDTF">2026-07-25T01:55:46Z</dcterms:modified>
</cp:coreProperties>
</file>

<file path=docProps/custom.xml><?xml version="1.0" encoding="utf-8"?>
<Properties xmlns="http://schemas.openxmlformats.org/officeDocument/2006/custom-properties" xmlns:vt="http://schemas.openxmlformats.org/officeDocument/2006/docPropsVTypes"/>
</file>