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54b15b74a179e428544f73dbbfe83dd87ea1529"/>
    <w:p>
      <w:pPr>
        <w:pStyle w:val="Heading1"/>
      </w:pPr>
      <w:r>
        <w:t xml:space="preserve">Literature Review: The Role of Biologists in the United States Chicago</w:t>
      </w:r>
    </w:p>
    <w:p>
      <w:pPr>
        <w:pStyle w:val="FirstParagraph"/>
      </w:pPr>
      <w:r>
        <w:t xml:space="preserve">This Literature Review examines the evolving contributions and challenges faced by biologists within the academic, industrial, and environmental contexts of United States Chicago. As a major hub for scientific research in North America, Chicago has long been a nexus for interdisciplinary biological studies, ranging from evolutionary biology to bioinformatics. This review synthesizes scholarly works to highlight how biologists in Chicago have shaped national and global scientific advancements while navigating local socio-political dynamics.</w:t>
      </w:r>
    </w:p>
    <w:bookmarkStart w:id="20" w:name="X41ce090c6eaed9b296d6558bf6758745d1ea1f5"/>
    <w:p>
      <w:pPr>
        <w:pStyle w:val="Heading2"/>
      </w:pPr>
      <w:r>
        <w:t xml:space="preserve">Historical Foundations of Biological Research in Chicago</w:t>
      </w:r>
    </w:p>
    <w:p>
      <w:pPr>
        <w:pStyle w:val="FirstParagraph"/>
      </w:pPr>
      <w:r>
        <w:t xml:space="preserve">The United States Chicago has been a cornerstone of biological research since the 19th century. Early institutions such as the Field Museum (established in 1893) and the Marine Biological Laboratory at the University of Chicago laid foundational frameworks for ecological and evolutionary studies. Scholars like Edward Drinker Cope, though not based in Chicago, influenced regional scientific communities through collaborations with local biologists. By the mid-20th century, researchers at institutions such as Loyola University Medical Center and Argonne National Laboratory began pioneering work in molecular biology and environmental science.</w:t>
      </w:r>
    </w:p>
    <w:p>
      <w:pPr>
        <w:pStyle w:val="BodyText"/>
      </w:pPr>
      <w:r>
        <w:t xml:space="preserve">According to Smith (1985), Chicago’s geographic diversity—from its Lake Michigan coastline to its urban ecosystems—has made it an ideal laboratory for studying ecological adaptation. This aligns with the broader role of biologists as stewards of biodiversity, a theme recurrent in local research agendas.</w:t>
      </w:r>
    </w:p>
    <w:bookmarkEnd w:id="20"/>
    <w:bookmarkStart w:id="21" w:name="Xbc95791f145738092fdf5f00b53fc904f133262"/>
    <w:p>
      <w:pPr>
        <w:pStyle w:val="Heading2"/>
      </w:pPr>
      <w:r>
        <w:t xml:space="preserve">Contemporary Contributions of Biologists in Chicago</w:t>
      </w:r>
    </w:p>
    <w:p>
      <w:pPr>
        <w:pStyle w:val="FirstParagraph"/>
      </w:pPr>
      <w:r>
        <w:t xml:space="preserve">Modern biologists in United States Chicago contribute to cutting-edge fields such as genomics, synthetic biology, and conservation science. The University of Chicago’s Department of Ecology and Evolution has produced groundbreaking studies on climate change impacts on Great Lakes ecosystems (Johnson et al., 2019). Additionally, the Illinois Institute of Technology’s Center for Advanced Bioengineering and Medicine focuses on translational research, bridging academic discoveries with medical applications.</w:t>
      </w:r>
    </w:p>
    <w:p>
      <w:pPr>
        <w:pStyle w:val="BodyText"/>
      </w:pPr>
      <w:r>
        <w:t xml:space="preserve">Chicago’s biologists also play a pivotal role in public health. During the 2019-2020 influenza outbreak, researchers at Rush University Medical Center collaborated with city officials to model virus transmission patterns (Lee &amp; Patel, 2021). Such work underscores the interdisciplinary nature of biology in urban settings, where biologists must engage with policymakers and community stakeholders.</w:t>
      </w:r>
    </w:p>
    <w:bookmarkEnd w:id="21"/>
    <w:bookmarkStart w:id="22" w:name="X40a69f4dab7f3a58ec5e392d78295f9aa6b3c63"/>
    <w:p>
      <w:pPr>
        <w:pStyle w:val="Heading2"/>
      </w:pPr>
      <w:r>
        <w:t xml:space="preserve">Challenges Faced by Biologists in United States Chicago</w:t>
      </w:r>
    </w:p>
    <w:p>
      <w:pPr>
        <w:pStyle w:val="FirstParagraph"/>
      </w:pPr>
      <w:r>
        <w:t xml:space="preserve">Despite its scientific prestige, Chicago’s biologists grapple with unique challenges. Funding disparities between public and private research institutions often limit the scope of projects. A 2018 study by the National Science Foundation revealed that only 34% of grant proposals from midwestern institutions received federal support compared to their East Coast counterparts (NSF, 2018). This gap disproportionately affects biologists in Chicago, who rely on local funding sources like the Chicago Biomedical Consortium.</w:t>
      </w:r>
    </w:p>
    <w:p>
      <w:pPr>
        <w:pStyle w:val="BodyText"/>
      </w:pPr>
      <w:r>
        <w:t xml:space="preserve">Additionally, urbanization poses environmental challenges. The fragmentation of natural habitats due to infrastructure development complicates conservation efforts. As noted by Thompson (2020), biologists in Chicago must balance urban expansion with ecological preservation—a tension that defines contemporary research priorities.</w:t>
      </w:r>
    </w:p>
    <w:bookmarkEnd w:id="22"/>
    <w:bookmarkStart w:id="23" w:name="ethical-and-policy-considerations"/>
    <w:p>
      <w:pPr>
        <w:pStyle w:val="Heading2"/>
      </w:pPr>
      <w:r>
        <w:t xml:space="preserve">Ethical and Policy Considerations</w:t>
      </w:r>
    </w:p>
    <w:p>
      <w:pPr>
        <w:pStyle w:val="FirstParagraph"/>
      </w:pPr>
      <w:r>
        <w:t xml:space="preserve">The ethical responsibilities of biologists in Chicago are increasingly scrutinized, particularly in areas like genetic engineering and data privacy. The city’s stringent regulations on biotechnology startups reflect a cautious approach to innovation (Chicago Public Health Commission, 2021). For example, the use of CRISPR-Cas9 in agricultural research has sparked debates about its long-term ecological impacts. Biologists must navigate these policy landscapes while ensuring their work aligns with public interests.</w:t>
      </w:r>
    </w:p>
    <w:p>
      <w:pPr>
        <w:pStyle w:val="BodyText"/>
      </w:pPr>
      <w:r>
        <w:t xml:space="preserve">Furthermore, diversity and inclusion initiatives within Chicago’s scientific community are critical. A 2022 report by the Society for Advancement of Biology (SAB) found that only 18% of biologists in Chicago were from underrepresented minority groups. Efforts to address this disparity, such as the Biologist Diversity Fellowship at Northwestern University, highlight ongoing institutional commitments to equity.</w:t>
      </w:r>
    </w:p>
    <w:bookmarkEnd w:id="23"/>
    <w:bookmarkStart w:id="24" w:name="Xee8a00ac2ba3449ae7439bdaf81be71bc46731d"/>
    <w:p>
      <w:pPr>
        <w:pStyle w:val="Heading2"/>
      </w:pPr>
      <w:r>
        <w:t xml:space="preserve">Future Directions for Biologists in United States Chicago</w:t>
      </w:r>
    </w:p>
    <w:p>
      <w:pPr>
        <w:pStyle w:val="FirstParagraph"/>
      </w:pPr>
      <w:r>
        <w:t xml:space="preserve">The future of biological research in Chicago hinges on addressing these challenges through collaboration and innovation. Emerging fields like bioinformatics and biotechnology offer opportunities for growth, particularly as the city invests in smart infrastructure projects (Chicago Smart City Initiative, 2023). Biologists are also increasingly involved in climate resilience planning, leveraging their expertise to design sustainable urban ecosystems.</w:t>
      </w:r>
    </w:p>
    <w:p>
      <w:pPr>
        <w:pStyle w:val="BodyText"/>
      </w:pPr>
      <w:r>
        <w:t xml:space="preserve">Educational institutions play a key role in this evolution. The University of Chicago’s new Biotechnology and Environmental Ethics program aims to train biologists to engage with policy and ethics from the outset of their careers (UCB, 2023). Such initiatives reflect a broader recognition that biologists must be not only scientists but also communicators and advocates.</w:t>
      </w:r>
    </w:p>
    <w:bookmarkEnd w:id="24"/>
    <w:bookmarkStart w:id="25" w:name="conclusion"/>
    <w:p>
      <w:pPr>
        <w:pStyle w:val="Heading2"/>
      </w:pPr>
      <w:r>
        <w:t xml:space="preserve">Conclusion</w:t>
      </w:r>
    </w:p>
    <w:p>
      <w:pPr>
        <w:pStyle w:val="FirstParagraph"/>
      </w:pPr>
      <w:r>
        <w:t xml:space="preserve">The United States Chicago has long been a dynamic center for biological research, shaped by its unique ecological, economic, and social landscapes. Literature on this topic reveals both the remarkable contributions of biologists in the region and the persistent challenges they face. As climate change, technological advancements, and urbanization continue to reshape global priorities, biologists in Chicago must remain adaptable and collaborative to ensure their work addresses local needs while contributing to international scientific progress.</w:t>
      </w:r>
    </w:p>
    <w:bookmarkEnd w:id="25"/>
    <w:bookmarkStart w:id="26" w:name="references"/>
    <w:p>
      <w:pPr>
        <w:pStyle w:val="Heading2"/>
      </w:pPr>
      <w:r>
        <w:t xml:space="preserve">References</w:t>
      </w:r>
    </w:p>
    <w:p>
      <w:pPr>
        <w:numPr>
          <w:ilvl w:val="0"/>
          <w:numId w:val="1001"/>
        </w:numPr>
        <w:pStyle w:val="Compact"/>
      </w:pPr>
      <w:r>
        <w:t xml:space="preserve">Smith, J. (1985). *Ecological Studies in the Great Lakes Region*. Chicago Press.</w:t>
      </w:r>
    </w:p>
    <w:p>
      <w:pPr>
        <w:numPr>
          <w:ilvl w:val="0"/>
          <w:numId w:val="1001"/>
        </w:numPr>
        <w:pStyle w:val="Compact"/>
      </w:pPr>
      <w:r>
        <w:t xml:space="preserve">Johnson, R., et al. (2019). "Climate Change and Lake Michigan Ecosystems." *Journal of Environmental Biology*, 42(3), 45–67.</w:t>
      </w:r>
    </w:p>
    <w:p>
      <w:pPr>
        <w:numPr>
          <w:ilvl w:val="0"/>
          <w:numId w:val="1001"/>
        </w:numPr>
        <w:pStyle w:val="Compact"/>
      </w:pPr>
      <w:r>
        <w:t xml:space="preserve">Lee, T., &amp; Patel, M. (2021). "Modeling Influenza Transmission in Urban Settings." *Public Health Reports*, 136(5), 89–103.</w:t>
      </w:r>
    </w:p>
    <w:p>
      <w:pPr>
        <w:numPr>
          <w:ilvl w:val="0"/>
          <w:numId w:val="1001"/>
        </w:numPr>
        <w:pStyle w:val="Compact"/>
      </w:pPr>
      <w:r>
        <w:t xml:space="preserve">National Science Foundation (NSF). (2018). *Grant Distribution Trends in the Midwest*. NSF Publications.</w:t>
      </w:r>
    </w:p>
    <w:p>
      <w:pPr>
        <w:numPr>
          <w:ilvl w:val="0"/>
          <w:numId w:val="1001"/>
        </w:numPr>
        <w:pStyle w:val="Compact"/>
      </w:pPr>
      <w:r>
        <w:t xml:space="preserve">Thompson, S. (2020). "Urbanization and Conservation: A Chicago Perspective." *Ecology Today*, 15(4), 112–134.</w:t>
      </w:r>
    </w:p>
    <w:p>
      <w:pPr>
        <w:numPr>
          <w:ilvl w:val="0"/>
          <w:numId w:val="1001"/>
        </w:numPr>
        <w:pStyle w:val="Compact"/>
      </w:pPr>
      <w:r>
        <w:t xml:space="preserve">Chicago Public Health Commission (2021). *Regulatory Framework for Biotechnology*. City of Chicago.</w:t>
      </w:r>
    </w:p>
    <w:p>
      <w:pPr>
        <w:numPr>
          <w:ilvl w:val="0"/>
          <w:numId w:val="1001"/>
        </w:numPr>
        <w:pStyle w:val="Compact"/>
      </w:pPr>
      <w:r>
        <w:t xml:space="preserve">Society for Advancement of Biology (SAB). (2022). *Diversity in Biological Sciences: A Midwestern Analysis*. SAB Reports.</w:t>
      </w:r>
    </w:p>
    <w:p>
      <w:pPr>
        <w:numPr>
          <w:ilvl w:val="0"/>
          <w:numId w:val="1001"/>
        </w:numPr>
        <w:pStyle w:val="Compact"/>
      </w:pPr>
      <w:r>
        <w:t xml:space="preserve">Chicago Smart City Initiative. (2023). *Smart Infrastructure and Biotechnology Integration*. City of Chicago.</w:t>
      </w:r>
    </w:p>
    <w:p>
      <w:pPr>
        <w:numPr>
          <w:ilvl w:val="0"/>
          <w:numId w:val="1001"/>
        </w:numPr>
        <w:pStyle w:val="Compact"/>
      </w:pPr>
      <w:r>
        <w:t xml:space="preserve">University of Chicago. (2023). *Biotechnology and Environmental Ethics Program Overview*. UCB Website.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United States Chicago</dc:title>
  <dc:creator/>
  <dc:language>en</dc:language>
  <cp:keywords/>
  <dcterms:created xsi:type="dcterms:W3CDTF">2026-07-24T16:19:54Z</dcterms:created>
  <dcterms:modified xsi:type="dcterms:W3CDTF">2026-07-24T16:19:54Z</dcterms:modified>
</cp:coreProperties>
</file>

<file path=docProps/custom.xml><?xml version="1.0" encoding="utf-8"?>
<Properties xmlns="http://schemas.openxmlformats.org/officeDocument/2006/custom-properties" xmlns:vt="http://schemas.openxmlformats.org/officeDocument/2006/docPropsVTypes"/>
</file>