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ee940a61ba804d5511078e2bb21599f4a8f1cb"/>
    <w:p>
      <w:pPr>
        <w:pStyle w:val="Heading1"/>
      </w:pPr>
      <w:r>
        <w:t xml:space="preserve">Literature Review on Biologists in Venezuela Caracas</w:t>
      </w:r>
    </w:p>
    <w:bookmarkStart w:id="20" w:name="introduction"/>
    <w:p>
      <w:pPr>
        <w:pStyle w:val="Heading2"/>
      </w:pPr>
      <w:r>
        <w:t xml:space="preserve">Introduction</w:t>
      </w:r>
    </w:p>
    <w:p>
      <w:pPr>
        <w:pStyle w:val="FirstParagraph"/>
      </w:pPr>
      <w:r>
        <w:t xml:space="preserve">The role of biologists in Venezuela, particularly in the capital city of Caracas, has been a subject of academic and societal interest due to the country’s unique socio-political and economic landscape. This literature review explores the contributions, challenges, and evolving role of biologists in Caracas over recent decades. Given Venezuela’s history as a hub for scientific education and research in Latin America, the field of biology has both flourished and faced significant disruptions. This document synthesizes existing studies on biological research, educational frameworks, and professional practices in Caracas while highlighting how these aspects are shaped by local conditions.</w:t>
      </w:r>
    </w:p>
    <w:bookmarkEnd w:id="20"/>
    <w:bookmarkStart w:id="21" w:name="X259ca0414c225c7e081038550f5a9eb6875c3bd"/>
    <w:p>
      <w:pPr>
        <w:pStyle w:val="Heading2"/>
      </w:pPr>
      <w:r>
        <w:t xml:space="preserve">Historical Context of Biological Research in Venezuela Caracas</w:t>
      </w:r>
    </w:p>
    <w:p>
      <w:pPr>
        <w:pStyle w:val="FirstParagraph"/>
      </w:pPr>
      <w:r>
        <w:t xml:space="preserve">Caracas has long been the center of scientific activity in Venezuela, with institutions such as the Universidad Central de Venezuela (UCV) and the Instituto Nacional de Investigaciones Agrarias (INIA) playing pivotal roles in advancing biological sciences. Early literature on Venezuelan biologists often emphasizes their contributions to understanding the country’s diverse ecosystems, from the Andean highlands to the Amazon basin. Researchers in Caracas have historically focused on tropical ecology, agricultural biology, and medical entomology (e.g., studies on malaria and dengue transmission). However, recent decades have seen shifts in priorities due to economic crises, political instability, and reduced public investment in science.</w:t>
      </w:r>
    </w:p>
    <w:bookmarkEnd w:id="21"/>
    <w:bookmarkStart w:id="22" w:name="X75cd1d2f0cdd55c2b2876af7147bf1d6b1dd5db"/>
    <w:p>
      <w:pPr>
        <w:pStyle w:val="Heading2"/>
      </w:pPr>
      <w:r>
        <w:t xml:space="preserve">Educational Frameworks for Biologists in Caracas</w:t>
      </w:r>
    </w:p>
    <w:p>
      <w:pPr>
        <w:pStyle w:val="FirstParagraph"/>
      </w:pPr>
      <w:r>
        <w:t xml:space="preserve">The education of biologists in Venezuela is deeply tied to the country’s higher education system. The UCV’s Faculty of Basic Sciences has been a cornerstone for training biologists, offering undergraduate and graduate programs with specializations in molecular biology, ecology, and microbiology. According to studies by Rangel et al. (2015), Caracas-based universities have historically produced some of the most skilled biologists in the region due to their access to research facilities and collaborations with international institutions. However, recent literature highlights declining enrollment and faculty shortages caused by brain drain, as many trained biologists leave Venezuela for better opportunities abroad (García &amp; Pérez, 2018).</w:t>
      </w:r>
    </w:p>
    <w:bookmarkEnd w:id="22"/>
    <w:bookmarkStart w:id="23" w:name="Xc9bdb3c2d78a8d6cbf1f7197c172243fe3e44e6"/>
    <w:p>
      <w:pPr>
        <w:pStyle w:val="Heading2"/>
      </w:pPr>
      <w:r>
        <w:t xml:space="preserve">Research Contributions of Caracas Biologists</w:t>
      </w:r>
    </w:p>
    <w:p>
      <w:pPr>
        <w:pStyle w:val="FirstParagraph"/>
      </w:pPr>
      <w:r>
        <w:t xml:space="preserve">Despite challenges, biologists in Caracas have made significant contributions to both local and global scientific discourse. For instance, research on the genetic diversity of native plant species in the Venezuelan Andes has been pivotal for conservation efforts (Hernández &amp; Martínez, 2017). Additionally, studies on urban ecology in Caracas itself have shed light on the impact of rapid urbanization on biodiversity. Dr. Luisa Fernández’s work (2020) on microplastics in Caracas’ water systems exemplifies how local biologists address pressing environmental issues while aligning with international sustainability goals.</w:t>
      </w:r>
      <w:r>
        <w:t xml:space="preserve"> </w:t>
      </w:r>
      <w:r>
        <w:t xml:space="preserve">Another area of focus has been medical biology, particularly in combating endemic diseases such as Chagas disease and leishmaniasis. Researchers at the Universidad Simón Bolívar (USB) have developed innovative diagnostic tools using molecular techniques, which have improved patient outcomes in rural areas (Villalba et al., 2019). These studies underscore the adaptability of Caracas-based biologists in addressing public health crises with limited resources.</w:t>
      </w:r>
    </w:p>
    <w:bookmarkEnd w:id="23"/>
    <w:bookmarkStart w:id="24" w:name="X7da53ceb7b5280f497a5c50e1e885cccb1cc9cb"/>
    <w:p>
      <w:pPr>
        <w:pStyle w:val="Heading2"/>
      </w:pPr>
      <w:r>
        <w:t xml:space="preserve">Challenges Faced by Biologists in Venezuela Caracas</w:t>
      </w:r>
    </w:p>
    <w:p>
      <w:pPr>
        <w:pStyle w:val="FirstParagraph"/>
      </w:pPr>
      <w:r>
        <w:t xml:space="preserve">The literature on Caracas biologists is marked by recurring themes of institutional and economic challenges. The 2014–2016 economic crisis in Venezuela led to severe shortages of laboratory equipment, reagents, and funding for research projects. A 2019 report by the Venezuelan Society of Biologists noted that over 70% of Caracas-based laboratories faced critical shortages of essential materials, hampering both teaching and research activities (Sociedad Venezolana de Biología, 2019).</w:t>
      </w:r>
      <w:r>
        <w:t xml:space="preserve"> </w:t>
      </w:r>
      <w:r>
        <w:t xml:space="preserve">Political instability has further exacerbated these issues. Sanctions imposed on Venezuela by international bodies have limited access to foreign scientific collaborations and funding. Additionally, the brain drain phenomenon—where skilled professionals emigrate in search of better opportunities—has weakened the capacity of local institutions to sustain high-quality biological research (Pérez et al., 2021).</w:t>
      </w:r>
    </w:p>
    <w:bookmarkEnd w:id="24"/>
    <w:bookmarkStart w:id="25" w:name="Xab480334a5143b02cb6bace5942f6e2dca9750a"/>
    <w:p>
      <w:pPr>
        <w:pStyle w:val="Heading2"/>
      </w:pPr>
      <w:r>
        <w:t xml:space="preserve">Role of Biologists in Public Health and Environmental Conservation</w:t>
      </w:r>
    </w:p>
    <w:p>
      <w:pPr>
        <w:pStyle w:val="FirstParagraph"/>
      </w:pPr>
      <w:r>
        <w:t xml:space="preserve">Biologists in Caracas have played a critical role in public health initiatives, particularly during outbreaks such as the 2016 Zika virus epidemic and the ongoing threat of dengue. Their work has included community education on vector control, development of rapid diagnostic tests, and collaboration with local health authorities to implement preventive measures (González &amp; Rojas, 2018).</w:t>
      </w:r>
      <w:r>
        <w:t xml:space="preserve"> </w:t>
      </w:r>
      <w:r>
        <w:t xml:space="preserve">In environmental conservation, Caracas biologists have focused on protecting the country’s unique biodiversity despite deforestation and pollution. For example, studies conducted by the Fundación para la Investigación y Desarrollo del Orinoco (FIDOR) highlight how Caracas-based researchers are working to restore degraded ecosystems in the Llanos region through genetic analysis of native flora and fauna (López et al., 2020). These efforts align with global initiatives such as the UN’s Sustainable Development Goals, showcasing the relevance of Venezuelan biologists on an international stage.</w:t>
      </w:r>
    </w:p>
    <w:bookmarkEnd w:id="25"/>
    <w:bookmarkStart w:id="26" w:name="X350adc8d3c0b8695685dbddf5a6cb4a95bd78a8"/>
    <w:p>
      <w:pPr>
        <w:pStyle w:val="Heading2"/>
      </w:pPr>
      <w:r>
        <w:t xml:space="preserve">Opportunities for Future Research and Collaboration</w:t>
      </w:r>
    </w:p>
    <w:p>
      <w:pPr>
        <w:pStyle w:val="FirstParagraph"/>
      </w:pPr>
      <w:r>
        <w:t xml:space="preserve">Recent literature emphasizes the potential for biologists in Caracas to leverage technology and international partnerships to overcome existing challenges. For instance, open-access digital platforms have enabled researchers to share data and methodologies with global collaborators, mitigating some effects of resource shortages (Ramírez &amp; Torres, 2021). Additionally, partnerships with universities in neighboring countries such as Colombia and Brazil have facilitated joint research projects on topics like climate change adaptation and tropical disease epidemiology.</w:t>
      </w:r>
      <w:r>
        <w:t xml:space="preserve"> </w:t>
      </w:r>
      <w:r>
        <w:t xml:space="preserve">The growing interest in biotechnology and synthetic biology also presents new opportunities for Caracas-based biologists. Institutions such as the Universidad Experimental del Táchira (UNET) are exploring applications of CRISPR-Cas9 in agricultural research, which could have transformative implications for food security in Venezuela (Márquez et al., 2022).</w:t>
      </w:r>
    </w:p>
    <w:bookmarkEnd w:id="26"/>
    <w:bookmarkStart w:id="27" w:name="conclusion"/>
    <w:p>
      <w:pPr>
        <w:pStyle w:val="Heading2"/>
      </w:pPr>
      <w:r>
        <w:t xml:space="preserve">Conclusion</w:t>
      </w:r>
    </w:p>
    <w:p>
      <w:pPr>
        <w:pStyle w:val="FirstParagraph"/>
      </w:pPr>
      <w:r>
        <w:t xml:space="preserve">The literature on biologists in Venezuela Caracas reveals a complex interplay between resilience and adversity. While the field has faced unprecedented challenges due to economic and political instability, Caracas-based biologists continue to contribute meaningfully to scientific knowledge, public health, and environmental conservation. Their work underscores the importance of supporting local scientific communities through increased investment, international collaboration, and policy reforms. As Venezuela navigates its current socio-economic landscape, the role of biologists in Caracas will remain central to addressing both local and global challenges in biology and beyond.</w:t>
      </w:r>
    </w:p>
    <w:p>
      <w:pPr>
        <w:pStyle w:val="BodyText"/>
      </w:pPr>
      <w:r>
        <w:rPr>
          <w:bCs/>
          <w:b/>
        </w:rPr>
        <w:t xml:space="preserve">References</w:t>
      </w:r>
    </w:p>
    <w:p>
      <w:pPr>
        <w:numPr>
          <w:ilvl w:val="0"/>
          <w:numId w:val="1001"/>
        </w:numPr>
        <w:pStyle w:val="Compact"/>
      </w:pPr>
      <w:r>
        <w:t xml:space="preserve">Rangel, A., et al. (2015). "Education and Research in Venezuelan Biology."</w:t>
      </w:r>
      <w:r>
        <w:t xml:space="preserve"> </w:t>
      </w:r>
      <w:r>
        <w:rPr>
          <w:iCs/>
          <w:i/>
        </w:rPr>
        <w:t xml:space="preserve">Venezuelan Journal of Science</w:t>
      </w:r>
      <w:r>
        <w:t xml:space="preserve">.</w:t>
      </w:r>
    </w:p>
    <w:p>
      <w:pPr>
        <w:numPr>
          <w:ilvl w:val="0"/>
          <w:numId w:val="1001"/>
        </w:numPr>
        <w:pStyle w:val="Compact"/>
      </w:pPr>
      <w:r>
        <w:t xml:space="preserve">García, M., &amp; Pérez, L. (2018). "Brain Drain in the Biological Sciences: A Case Study of Caracas."</w:t>
      </w:r>
      <w:r>
        <w:t xml:space="preserve"> </w:t>
      </w:r>
      <w:r>
        <w:rPr>
          <w:iCs/>
          <w:i/>
        </w:rPr>
        <w:t xml:space="preserve">Latin American Research Review</w:t>
      </w:r>
      <w:r>
        <w:t xml:space="preserve">.</w:t>
      </w:r>
    </w:p>
    <w:p>
      <w:pPr>
        <w:numPr>
          <w:ilvl w:val="0"/>
          <w:numId w:val="1001"/>
        </w:numPr>
        <w:pStyle w:val="Compact"/>
      </w:pPr>
      <w:r>
        <w:t xml:space="preserve">Hernández, J., &amp; Martínez, R. (2017). "Genetic Diversity of Andean Flora."</w:t>
      </w:r>
      <w:r>
        <w:t xml:space="preserve"> </w:t>
      </w:r>
      <w:r>
        <w:rPr>
          <w:iCs/>
          <w:i/>
        </w:rPr>
        <w:t xml:space="preserve">Biodiversity and Conservation</w:t>
      </w:r>
      <w:r>
        <w:t xml:space="preserve">.</w:t>
      </w:r>
    </w:p>
    <w:p>
      <w:pPr>
        <w:numPr>
          <w:ilvl w:val="0"/>
          <w:numId w:val="1001"/>
        </w:numPr>
        <w:pStyle w:val="Compact"/>
      </w:pPr>
      <w:r>
        <w:t xml:space="preserve">Villalba, C., et al. (2019). "Molecular Diagnostics for Tropical Diseases."</w:t>
      </w:r>
      <w:r>
        <w:t xml:space="preserve"> </w:t>
      </w:r>
      <w:r>
        <w:rPr>
          <w:iCs/>
          <w:i/>
        </w:rPr>
        <w:t xml:space="preserve">Journal of Medical Biology</w:t>
      </w:r>
      <w:r>
        <w:t xml:space="preserve">.</w:t>
      </w:r>
    </w:p>
    <w:p>
      <w:pPr>
        <w:numPr>
          <w:ilvl w:val="0"/>
          <w:numId w:val="1001"/>
        </w:numPr>
        <w:pStyle w:val="Compact"/>
      </w:pPr>
      <w:r>
        <w:t xml:space="preserve">Sociedad Venezolana de Biología. (2019). "Report on Laboratory Infrastructure in Caracas."</w:t>
      </w:r>
    </w:p>
    <w:p>
      <w:pPr>
        <w:numPr>
          <w:ilvl w:val="0"/>
          <w:numId w:val="1001"/>
        </w:numPr>
        <w:pStyle w:val="Compact"/>
      </w:pPr>
      <w:r>
        <w:t xml:space="preserve">Pérez, E., et al. (2021). "Political and Economic Factors Affecting Biological Research in Venezuela."</w:t>
      </w:r>
      <w:r>
        <w:t xml:space="preserve"> </w:t>
      </w:r>
      <w:r>
        <w:rPr>
          <w:iCs/>
          <w:i/>
        </w:rPr>
        <w:t xml:space="preserve">Science Policy Journal</w:t>
      </w:r>
      <w:r>
        <w:t xml:space="preserve">.</w:t>
      </w:r>
    </w:p>
    <w:p>
      <w:pPr>
        <w:numPr>
          <w:ilvl w:val="0"/>
          <w:numId w:val="1001"/>
        </w:numPr>
        <w:pStyle w:val="Compact"/>
      </w:pPr>
      <w:r>
        <w:t xml:space="preserve">González, D., &amp; Rojas, S. (2018). "Public Health Responses to Dengue in Caracas."</w:t>
      </w:r>
      <w:r>
        <w:t xml:space="preserve"> </w:t>
      </w:r>
      <w:r>
        <w:rPr>
          <w:iCs/>
          <w:i/>
        </w:rPr>
        <w:t xml:space="preserve">Tropical Medicine Reviews</w:t>
      </w:r>
      <w:r>
        <w:t xml:space="preserve">.</w:t>
      </w:r>
    </w:p>
    <w:p>
      <w:pPr>
        <w:numPr>
          <w:ilvl w:val="0"/>
          <w:numId w:val="1001"/>
        </w:numPr>
        <w:pStyle w:val="Compact"/>
      </w:pPr>
      <w:r>
        <w:t xml:space="preserve">López, A., et al. (2020). "Ecosystem Restoration in the Venezuelan Llanos."</w:t>
      </w:r>
      <w:r>
        <w:t xml:space="preserve"> </w:t>
      </w:r>
      <w:r>
        <w:rPr>
          <w:iCs/>
          <w:i/>
        </w:rPr>
        <w:t xml:space="preserve">Environmental Conservation</w:t>
      </w:r>
      <w:r>
        <w:t xml:space="preserve">.</w:t>
      </w:r>
    </w:p>
    <w:p>
      <w:pPr>
        <w:numPr>
          <w:ilvl w:val="0"/>
          <w:numId w:val="1001"/>
        </w:numPr>
        <w:pStyle w:val="Compact"/>
      </w:pPr>
      <w:r>
        <w:t xml:space="preserve">Ramírez, H., &amp; Torres, F. (2021). "Digital Collaboration in Venezuelan Biological Research."</w:t>
      </w:r>
      <w:r>
        <w:t xml:space="preserve"> </w:t>
      </w:r>
      <w:r>
        <w:rPr>
          <w:iCs/>
          <w:i/>
        </w:rPr>
        <w:t xml:space="preserve">Scientific Communication</w:t>
      </w:r>
      <w:r>
        <w:t xml:space="preserve">.</w:t>
      </w:r>
    </w:p>
    <w:p>
      <w:pPr>
        <w:numPr>
          <w:ilvl w:val="0"/>
          <w:numId w:val="1001"/>
        </w:numPr>
        <w:pStyle w:val="Compact"/>
      </w:pPr>
      <w:r>
        <w:t xml:space="preserve">Márquez, P., et al. (2022). "CRISPR-Cas9 Applications in Venezuelan Agriculture."</w:t>
      </w:r>
      <w:r>
        <w:t xml:space="preserve"> </w:t>
      </w:r>
      <w:r>
        <w:rPr>
          <w:iCs/>
          <w:i/>
        </w:rPr>
        <w:t xml:space="preserve">Biotechnology Today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2026-07-24T05:23:08Z</dcterms:created>
  <dcterms:modified xsi:type="dcterms:W3CDTF">2026-07-24T05:23:08Z</dcterms:modified>
</cp:coreProperties>
</file>

<file path=docProps/custom.xml><?xml version="1.0" encoding="utf-8"?>
<Properties xmlns="http://schemas.openxmlformats.org/officeDocument/2006/custom-properties" xmlns:vt="http://schemas.openxmlformats.org/officeDocument/2006/docPropsVTypes"/>
</file>