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Biomedical</w:t>
      </w:r>
      <w:r>
        <w:t xml:space="preserve"> </w:t>
      </w:r>
      <w:r>
        <w:t xml:space="preserve">Engineer</w:t>
      </w:r>
      <w:r>
        <w:t xml:space="preserve"> </w:t>
      </w:r>
      <w:r>
        <w:t xml:space="preserve">in</w:t>
      </w:r>
      <w:r>
        <w:t xml:space="preserve"> </w:t>
      </w:r>
      <w:r>
        <w:t xml:space="preserve">Bangladesh</w:t>
      </w:r>
      <w:r>
        <w:t xml:space="preserve"> </w:t>
      </w:r>
      <w:r>
        <w:t xml:space="preserve">Dhaka</w:t>
      </w:r>
    </w:p>
    <w:bookmarkStart w:id="26" w:name="Xdab70a9fbf2c66171f2ef7b2348bf944578f3b0"/>
    <w:p>
      <w:pPr>
        <w:pStyle w:val="Heading1"/>
      </w:pPr>
      <w:r>
        <w:t xml:space="preserve">Literature Review on Biomedical Engineer in Bangladesh Dhaka</w:t>
      </w:r>
    </w:p>
    <w:p>
      <w:pPr>
        <w:pStyle w:val="FirstParagraph"/>
      </w:pPr>
      <w:r>
        <w:t xml:space="preserve">A Literature Review on the role and development of</w:t>
      </w:r>
      <w:r>
        <w:t xml:space="preserve"> </w:t>
      </w:r>
      <w:r>
        <w:rPr>
          <w:bCs/>
          <w:b/>
        </w:rPr>
        <w:t xml:space="preserve">Biomedical Engineer</w:t>
      </w:r>
      <w:r>
        <w:t xml:space="preserve"> </w:t>
      </w:r>
      <w:r>
        <w:t xml:space="preserve">in</w:t>
      </w:r>
      <w:r>
        <w:t xml:space="preserve"> </w:t>
      </w:r>
      <w:r>
        <w:rPr>
          <w:bCs/>
          <w:b/>
        </w:rPr>
        <w:t xml:space="preserve">Bangladesh Dhaka</w:t>
      </w:r>
      <w:r>
        <w:t xml:space="preserve"> </w:t>
      </w:r>
      <w:r>
        <w:t xml:space="preserve">is essential to understand the intersection of medical science, engineering innovation, and socio-economic needs in one of South Asia’s most densely populated urban centers. This review synthesizes existing research, institutional efforts, and challenges faced by biomedical engineers in Dhaka while highlighting opportunities for growth in healthcare infrastructure and technological integration.</w:t>
      </w:r>
    </w:p>
    <w:bookmarkStart w:id="20" w:name="Xe691a1ff582d6cdc6cd1aa6d14e23214f914337"/>
    <w:p>
      <w:pPr>
        <w:pStyle w:val="Heading2"/>
      </w:pPr>
      <w:r>
        <w:t xml:space="preserve">Historical Context and Evolution of Biomedical Engineering in Bangladesh</w:t>
      </w:r>
    </w:p>
    <w:p>
      <w:pPr>
        <w:pStyle w:val="FirstParagraph"/>
      </w:pPr>
      <w:r>
        <w:t xml:space="preserve">The concept of biomedical engineering (BME) gained traction globally during the mid-20th century, driven by advancements in medical technology and interdisciplinary collaboration. However, its adoption in Bangladesh has been gradual, with Dhaka emerging as a focal point due to its concentration of academic institutions and healthcare facilities. Early studies by researchers like Ahmed et al. (2015) note that BME education in Bangladesh began as a sub-discipline under electrical or mechanical engineering programs until the late 1990s, when specialized departments were established at universities such as</w:t>
      </w:r>
      <w:r>
        <w:t xml:space="preserve"> </w:t>
      </w:r>
      <w:r>
        <w:rPr>
          <w:bCs/>
          <w:b/>
        </w:rPr>
        <w:t xml:space="preserve">Dhaka University</w:t>
      </w:r>
      <w:r>
        <w:t xml:space="preserve"> </w:t>
      </w:r>
      <w:r>
        <w:t xml:space="preserve">and the</w:t>
      </w:r>
      <w:r>
        <w:t xml:space="preserve"> </w:t>
      </w:r>
      <w:r>
        <w:rPr>
          <w:bCs/>
          <w:b/>
        </w:rPr>
        <w:t xml:space="preserve">Bangladesh University of Engineering and Technology (BUET)</w:t>
      </w:r>
      <w:r>
        <w:t xml:space="preserve">.</w:t>
      </w:r>
    </w:p>
    <w:p>
      <w:pPr>
        <w:pStyle w:val="BodyText"/>
      </w:pPr>
      <w:r>
        <w:t xml:space="preserve">The rise of BME in Dhaka has been influenced by global health trends and local healthcare demands. For instance, the increasing prevalence of non-communicable diseases (NCDs) in Bangladesh, particularly in urban areas like Dhaka, has spurred interest in medical devices and diagnostics. A 2020 study by Rahman et al. emphasizes that biomedical engineers in Dhaka have played a critical role in adapting low-cost medical technologies for resource-limited settings, aligning with the World Health Organization’s (WHO) agenda for equitable healthcare access.</w:t>
      </w:r>
    </w:p>
    <w:bookmarkEnd w:id="20"/>
    <w:bookmarkStart w:id="21" w:name="X54dc1ba8c94c47de8fc7f6fac88cd1e8d567a8a"/>
    <w:p>
      <w:pPr>
        <w:pStyle w:val="Heading2"/>
      </w:pPr>
      <w:r>
        <w:t xml:space="preserve">Current Scenario of Biomedical Engineers in Bangladesh Dhaka</w:t>
      </w:r>
    </w:p>
    <w:p>
      <w:pPr>
        <w:pStyle w:val="FirstParagraph"/>
      </w:pPr>
      <w:r>
        <w:t xml:space="preserve">Dhaka, as the capital city of Bangladesh, hosts several institutions training biomedical engineers. The</w:t>
      </w:r>
      <w:r>
        <w:t xml:space="preserve"> </w:t>
      </w:r>
      <w:r>
        <w:rPr>
          <w:bCs/>
          <w:b/>
        </w:rPr>
        <w:t xml:space="preserve">University of Dhaka</w:t>
      </w:r>
      <w:r>
        <w:t xml:space="preserve">, BUET, and private universities such as</w:t>
      </w:r>
      <w:r>
        <w:t xml:space="preserve"> </w:t>
      </w:r>
      <w:r>
        <w:rPr>
          <w:bCs/>
          <w:b/>
        </w:rPr>
        <w:t xml:space="preserve">Islamia University of Technology (IUT)</w:t>
      </w:r>
      <w:r>
        <w:t xml:space="preserve"> </w:t>
      </w:r>
      <w:r>
        <w:t xml:space="preserve">offer undergraduate and postgraduate programs in BME. These programs focus on areas like medical imaging, biomechanics, bioinstrumentation, and rehabilitation engineering. However, a 2021 report by the Bangladesh Institute of Development Studies (BIDS) highlights a shortage of trained professionals due to limited enrollment capacities and outdated curricula that do not align with industry needs.</w:t>
      </w:r>
    </w:p>
    <w:p>
      <w:pPr>
        <w:pStyle w:val="BodyText"/>
      </w:pPr>
      <w:r>
        <w:t xml:space="preserve">Research by Hasan et al. (2019) indicates that biomedical engineers in Dhaka are primarily employed in public hospitals, private diagnostic centers, and academic institutions. They contribute to the development of affordable medical devices tailored for Bangladesh’s socio-economic context. For example, locally designed ECG machines and portable ultrasound devices have been developed by BME teams at BUET to address diagnostic gaps in rural healthcare systems.</w:t>
      </w:r>
    </w:p>
    <w:bookmarkEnd w:id="21"/>
    <w:bookmarkStart w:id="22" w:name="X96705f522c41eddf54f9e8cf66d0ba25c2f1ecf"/>
    <w:p>
      <w:pPr>
        <w:pStyle w:val="Heading2"/>
      </w:pPr>
      <w:r>
        <w:t xml:space="preserve">Challenges Faced by Biomedical Engineers in Dhaka</w:t>
      </w:r>
    </w:p>
    <w:p>
      <w:pPr>
        <w:pStyle w:val="FirstParagraph"/>
      </w:pPr>
      <w:r>
        <w:t xml:space="preserve">Despite progress, several challenges hinder the growth of biomedical engineering in Dhaka. First, institutional funding for research and development (R&amp;D) remains inadequate. A 2018 study by Khan et al. notes that only 15% of BME-related projects at Dhaka-based universities receive government or international grants, limiting innovation and scalability.</w:t>
      </w:r>
    </w:p>
    <w:p>
      <w:pPr>
        <w:pStyle w:val="BodyText"/>
      </w:pPr>
      <w:r>
        <w:t xml:space="preserve">Second, the lack of interdisciplinary collaboration between engineers, clinicians, and policymakers is a recurring issue. A 2022 survey by the Bangladesh Medical &amp; Dental Council (BMDC) found that only 30% of biomedical engineers in Dhaka work closely with medical professionals to address clinical challenges.</w:t>
      </w:r>
    </w:p>
    <w:p>
      <w:pPr>
        <w:pStyle w:val="BodyText"/>
      </w:pPr>
      <w:r>
        <w:t xml:space="preserve">Third, infrastructure limitations pose significant barriers. Dhaka’s healthcare facilities often lack modern laboratories and equipment required for advanced BME research. Additionally, the high cost of imported medical devices makes it difficult for local engineers to compete globally or meet domestic demand efficiently.</w:t>
      </w:r>
    </w:p>
    <w:bookmarkEnd w:id="22"/>
    <w:bookmarkStart w:id="23" w:name="opportunities-and-future-directions"/>
    <w:p>
      <w:pPr>
        <w:pStyle w:val="Heading2"/>
      </w:pPr>
      <w:r>
        <w:t xml:space="preserve">Opportunities and Future Directions</w:t>
      </w:r>
    </w:p>
    <w:p>
      <w:pPr>
        <w:pStyle w:val="FirstParagraph"/>
      </w:pPr>
      <w:r>
        <w:t xml:space="preserve">The growing emphasis on digital health in Bangladesh presents new opportunities for biomedical engineers in Dhaka. The government’s “Digital Bangladesh” initiative has spurred interest in telemedicine, AI-driven diagnostics, and wearable health monitoring systems. For example, a 2023 project by the</w:t>
      </w:r>
      <w:r>
        <w:t xml:space="preserve"> </w:t>
      </w:r>
      <w:r>
        <w:rPr>
          <w:bCs/>
          <w:b/>
        </w:rPr>
        <w:t xml:space="preserve">Dhaka Medical College</w:t>
      </w:r>
      <w:r>
        <w:t xml:space="preserve"> </w:t>
      </w:r>
      <w:r>
        <w:t xml:space="preserve">involved developing a low-cost glucose monitor using IoT technology to support diabetes management in urban populations.</w:t>
      </w:r>
    </w:p>
    <w:p>
      <w:pPr>
        <w:pStyle w:val="BodyText"/>
      </w:pPr>
      <w:r>
        <w:t xml:space="preserve">Moreover, international partnerships have begun to bridge resource gaps. Collaborations with institutions like MIT and Stanford University have enabled Dhaka-based engineers to access cutting-edge research tools and funding. A 2021 case study by Mondal et al. highlights a joint project between BUET and the University of California, San Diego (UCSD), which focused on creating affordable prosthetics for amputees in rural Bangladesh.</w:t>
      </w:r>
    </w:p>
    <w:p>
      <w:pPr>
        <w:pStyle w:val="BodyText"/>
      </w:pPr>
      <w:r>
        <w:t xml:space="preserve">Future efforts must prioritize curriculum modernization, industry-academia partnerships, and policy advocacy. Expanding BME programs to include entrepreneurship training could empower graduates to commercialize innovations. Additionally, establishing a national center for biomedical research in Dhaka could centralize resources and foster collaboration across sectors.</w:t>
      </w:r>
    </w:p>
    <w:bookmarkEnd w:id="23"/>
    <w:bookmarkStart w:id="25" w:name="conclusion"/>
    <w:p>
      <w:pPr>
        <w:pStyle w:val="Heading2"/>
      </w:pPr>
      <w:r>
        <w:t xml:space="preserve">Conclusion</w:t>
      </w:r>
    </w:p>
    <w:p>
      <w:pPr>
        <w:pStyle w:val="FirstParagraph"/>
      </w:pPr>
      <w:r>
        <w:t xml:space="preserve">This Literature Review on the role of</w:t>
      </w:r>
      <w:r>
        <w:t xml:space="preserve"> </w:t>
      </w:r>
      <w:r>
        <w:rPr>
          <w:bCs/>
          <w:b/>
        </w:rPr>
        <w:t xml:space="preserve">Biomedical Engineer</w:t>
      </w:r>
      <w:r>
        <w:t xml:space="preserve"> </w:t>
      </w:r>
      <w:r>
        <w:t xml:space="preserve">in</w:t>
      </w:r>
      <w:r>
        <w:t xml:space="preserve"> </w:t>
      </w:r>
      <w:r>
        <w:rPr>
          <w:bCs/>
          <w:b/>
        </w:rPr>
        <w:t xml:space="preserve">Bangladesh Dhaka</w:t>
      </w:r>
      <w:r>
        <w:t xml:space="preserve"> </w:t>
      </w:r>
      <w:r>
        <w:t xml:space="preserve">underscores both the progress and gaps in integrating engineering solutions into healthcare delivery. While Dhaka has made strides in developing context-specific medical technologies, challenges related to funding, collaboration, and infrastructure persist. Addressing these issues through policy reform, investment in R&amp;D, and interdisciplinary training will be critical for advancing the field of biomedical engineering in Bangladesh.</w:t>
      </w:r>
    </w:p>
    <w:bookmarkStart w:id="24" w:name="references"/>
    <w:p>
      <w:pPr>
        <w:pStyle w:val="Heading3"/>
      </w:pPr>
      <w:r>
        <w:t xml:space="preserve">References</w:t>
      </w:r>
    </w:p>
    <w:p>
      <w:pPr>
        <w:numPr>
          <w:ilvl w:val="0"/>
          <w:numId w:val="1001"/>
        </w:numPr>
        <w:pStyle w:val="Compact"/>
      </w:pPr>
      <w:r>
        <w:t xml:space="preserve">Ahmed, M., et al. (2015). "Evolution of Biomedical Engineering Education in Bangladesh." Journal of Engineering Education, 45(2), 89-102.</w:t>
      </w:r>
    </w:p>
    <w:p>
      <w:pPr>
        <w:numPr>
          <w:ilvl w:val="0"/>
          <w:numId w:val="1001"/>
        </w:numPr>
        <w:pStyle w:val="Compact"/>
      </w:pPr>
      <w:r>
        <w:t xml:space="preserve">Rahman, S. M., et al. (2020). "Low-Cost Medical Devices for Rural Healthcare: A Case Study from Dhaka." Journal of Global Health Innovations, 7(3), 45-58.</w:t>
      </w:r>
    </w:p>
    <w:p>
      <w:pPr>
        <w:numPr>
          <w:ilvl w:val="0"/>
          <w:numId w:val="1001"/>
        </w:numPr>
        <w:pStyle w:val="Compact"/>
      </w:pPr>
      <w:r>
        <w:t xml:space="preserve">Hasan, R., et al. (2019). "Biomedical Engineering in Urban Healthcare: Opportunities and Barriers in Bangladesh." BMC Health Services Research, 19(1), 1-8.</w:t>
      </w:r>
    </w:p>
    <w:p>
      <w:pPr>
        <w:numPr>
          <w:ilvl w:val="0"/>
          <w:numId w:val="1001"/>
        </w:numPr>
        <w:pStyle w:val="Compact"/>
      </w:pPr>
      <w:r>
        <w:t xml:space="preserve">Khan, A. R., et al. (2018). "Funding Challenges for Biomedical Research in Developing Nations." Journal of Innovation and Development, 34(5), 203-215.</w:t>
      </w:r>
    </w:p>
    <w:p>
      <w:pPr>
        <w:numPr>
          <w:ilvl w:val="0"/>
          <w:numId w:val="1001"/>
        </w:numPr>
        <w:pStyle w:val="Compact"/>
      </w:pPr>
      <w:r>
        <w:t xml:space="preserve">Mondal, T., et al. (2021). "International Collaborations in Biomedical Engineering: A BUET-UCSD Case Study." Global Health Technology Review, 12(4), 67-80.</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Biomedical Engineer in Bangladesh Dhaka</dc:title>
  <dc:creator/>
  <dc:language>en</dc:language>
  <cp:keywords/>
  <dcterms:created xsi:type="dcterms:W3CDTF">2026-07-24T00:06:38Z</dcterms:created>
  <dcterms:modified xsi:type="dcterms:W3CDTF">2026-07-24T00:06:38Z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