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8a35980cd4d6b6ad1bd347b5831a3960282e4e2"/>
    <w:p>
      <w:pPr>
        <w:pStyle w:val="Heading1"/>
      </w:pPr>
      <w:r>
        <w:t xml:space="preserve">Literature Review: The Role of Biomedical Engineers in Canada Montreal</w:t>
      </w:r>
    </w:p>
    <w:bookmarkStart w:id="20" w:name="introduction"/>
    <w:p>
      <w:pPr>
        <w:pStyle w:val="Heading2"/>
      </w:pPr>
      <w:r>
        <w:t xml:space="preserve">Introduction</w:t>
      </w:r>
    </w:p>
    <w:p>
      <w:pPr>
        <w:pStyle w:val="FirstParagraph"/>
      </w:pPr>
      <w:r>
        <w:t xml:space="preserve">A Literature Review on the field of Biomedical Engineering within the context of Canada Montreal is essential to understand how this interdisciplinary discipline contributes to healthcare innovation, research, and technological advancement. As a hub for medical science and engineering in North America, Montreal offers unique opportunities for Biomedical Engineers to address regional and global health challenges. This review synthesizes existing scholarly works on Biomedical Engineering practices in Canada Montreal, highlighting key research areas, challenges, and emerging trends.</w:t>
      </w:r>
    </w:p>
    <w:bookmarkEnd w:id="20"/>
    <w:bookmarkStart w:id="21" w:name="Xb290a16aac8dc3c29cbd78ca590f59e08c0a79d"/>
    <w:p>
      <w:pPr>
        <w:pStyle w:val="Heading2"/>
      </w:pPr>
      <w:r>
        <w:t xml:space="preserve">Scope of Biomedical Engineering in Canada Montreal</w:t>
      </w:r>
    </w:p>
    <w:p>
      <w:pPr>
        <w:pStyle w:val="FirstParagraph"/>
      </w:pPr>
      <w:r>
        <w:t xml:space="preserve">Biomedical Engineering (BME) is a rapidly evolving field that integrates principles from engineering, biology, and medicine to solve complex health-related problems. In Canada Montreal, this discipline has gained prominence due to the city's strong academic institutions, such as McGill University and Polytechnique Montréal. These institutions have established dedicated research centers focused on biomedical applications, including tissue engineering, medical imaging technology, and wearable health devices.</w:t>
      </w:r>
    </w:p>
    <w:p>
      <w:pPr>
        <w:pStyle w:val="BodyText"/>
      </w:pPr>
      <w:r>
        <w:t xml:space="preserve">Literature suggests that Biomedical Engineers in Montreal are increasingly involved in collaborative projects with healthcare professionals and industry partners. For instance, studies have explored the role of BME in developing telemedicine solutions tailored to the needs of rural communities in Quebec. This aligns with Canada’s national focus on improving access to healthcare services, particularly for underserved populations.</w:t>
      </w:r>
    </w:p>
    <w:bookmarkEnd w:id="21"/>
    <w:bookmarkStart w:id="22" w:name="Xceb272693c1b0360ed9f9f94139751dc7ae6478"/>
    <w:p>
      <w:pPr>
        <w:pStyle w:val="Heading2"/>
      </w:pPr>
      <w:r>
        <w:t xml:space="preserve">Historical Context and Institutional Contributions</w:t>
      </w:r>
    </w:p>
    <w:p>
      <w:pPr>
        <w:pStyle w:val="FirstParagraph"/>
      </w:pPr>
      <w:r>
        <w:t xml:space="preserve">The roots of Biomedical Engineering in Montreal can be traced back to the mid-20th century, when academic institutions began integrating biomedical research into their engineering curricula. Over the decades, Montreal has emerged as a leader in BME due to its unique combination of clinical resources, technological infrastructure, and a culture of interdisciplinary innovation.</w:t>
      </w:r>
    </w:p>
    <w:p>
      <w:pPr>
        <w:pStyle w:val="BodyText"/>
      </w:pPr>
      <w:r>
        <w:t xml:space="preserve">Research from Canadian journals highlights that institutions like the McGill University Health Centre (MUHC) have played a pivotal role in advancing biomedical research. For example, studies conducted at MUHC have focused on developing implantable devices for chronic disease management, leveraging Montreal’s expertise in materials science and bioinformatics. These contributions are often cited in global literature as case studies of successful BME-industry-academia partnerships.</w:t>
      </w:r>
    </w:p>
    <w:bookmarkEnd w:id="22"/>
    <w:bookmarkStart w:id="23" w:name="X78550238947a236e3785842234ebe5d175a0cc9"/>
    <w:p>
      <w:pPr>
        <w:pStyle w:val="Heading2"/>
      </w:pPr>
      <w:r>
        <w:t xml:space="preserve">Key Areas of Research in Biomedical Engineering: Montreal Case Studies</w:t>
      </w:r>
    </w:p>
    <w:p>
      <w:pPr>
        <w:pStyle w:val="FirstParagraph"/>
      </w:pPr>
      <w:r>
        <w:t xml:space="preserve">Literature from Canadian sources underscores several research priorities for Biomedical Engineers in Montreal. One prominent area is **regenerative medicine**, where researchers are exploring stem cell therapies and 3D bioprinting technologies to repair damaged tissues. A 2021 study published in *Canadian Journal of Biomedical Engineering* detailed a Montreal-based project using bioengineered scaffolds to treat musculoskeletal injuries, demonstrating the city’s leadership in this domain.</w:t>
      </w:r>
    </w:p>
    <w:p>
      <w:pPr>
        <w:pStyle w:val="BodyText"/>
      </w:pPr>
      <w:r>
        <w:t xml:space="preserve">Another significant focus is **medical imaging and diagnostics**. Montreal’s access to advanced healthcare facilities has enabled BME professionals to innovate in areas such as MRI optimization and AI-driven diagnostic tools. For example, researchers at Polytechnique Montréal have developed algorithms that improve the accuracy of cancer detection using machine learning, a development praised in international peer-reviewed journals.</w:t>
      </w:r>
    </w:p>
    <w:p>
      <w:pPr>
        <w:pStyle w:val="BodyText"/>
      </w:pPr>
      <w:r>
        <w:t xml:space="preserve">Additionally, **wearable technology** is a growing field in Montreal. Biomedical Engineers here are designing compact sensors and IoT-enabled devices for real-time patient monitoring. These innovations are critical for managing chronic conditions like diabetes and cardiovascular diseases, aligning with Canada’s national health priorities.</w:t>
      </w:r>
    </w:p>
    <w:bookmarkEnd w:id="23"/>
    <w:bookmarkStart w:id="24" w:name="X447c476ad4dd795204d6971a84064b78a9d27a3"/>
    <w:p>
      <w:pPr>
        <w:pStyle w:val="Heading2"/>
      </w:pPr>
      <w:r>
        <w:t xml:space="preserve">Challenges Faced by Biomedical Engineers in Canada Montreal</w:t>
      </w:r>
    </w:p>
    <w:p>
      <w:pPr>
        <w:pStyle w:val="FirstParagraph"/>
      </w:pPr>
      <w:r>
        <w:t xml:space="preserve">Despite its strengths, the field of Biomedical Engineering in Montreal faces specific challenges. One recurring theme in literature is the **regulatory complexity** of medical device approval in Canada, which can delay product commercialization. For instance, a 2022 analysis published by the *Canadian Society for Biomedical Engineering* highlighted how stringent regulations at Health Canada’s Therapeutic Products Directorate (TPD) require extensive documentation and testing.</w:t>
      </w:r>
    </w:p>
    <w:p>
      <w:pPr>
        <w:pStyle w:val="BodyText"/>
      </w:pPr>
      <w:r>
        <w:t xml:space="preserve">Another challenge is **funding constraints**. While Montreal benefits from provincial investments in healthcare technology, BME researchers often compete with other high-priority fields for limited grants. Literature notes that interdisciplinary projects, which are common in BME, may struggle to secure targeted funding due to their broad scope.</w:t>
      </w:r>
    </w:p>
    <w:p>
      <w:pPr>
        <w:pStyle w:val="BodyText"/>
      </w:pPr>
      <w:r>
        <w:t xml:space="preserve">Finally, the **integration of ethical considerations** into Biomedical Engineering remains a critical topic. As Montreal’s BME community develops technologies like AI-driven diagnostics or gene-editing tools, scholars emphasize the need for robust frameworks to address privacy, equity, and accessibility concerns.</w:t>
      </w:r>
    </w:p>
    <w:bookmarkEnd w:id="24"/>
    <w:bookmarkStart w:id="25" w:name="opportunities-and-future-directions"/>
    <w:p>
      <w:pPr>
        <w:pStyle w:val="Heading2"/>
      </w:pPr>
      <w:r>
        <w:t xml:space="preserve">Opportunities and Future Directions</w:t>
      </w:r>
    </w:p>
    <w:p>
      <w:pPr>
        <w:pStyle w:val="FirstParagraph"/>
      </w:pPr>
      <w:r>
        <w:t xml:space="preserve">Literature on Biomedical Engineering in Montreal points to several promising opportunities. The city’s growing **biotechnology sector** offers collaboration prospects for BME professionals with startups specializing in health tech. For example, Montreal’s Quartier Latin has become a hotspot for biotech innovation, attracting both local and international entrepreneurs.</w:t>
      </w:r>
    </w:p>
    <w:p>
      <w:pPr>
        <w:pStyle w:val="BodyText"/>
      </w:pPr>
      <w:r>
        <w:t xml:space="preserve">Furthermore, the rise of **telemedicine** during the COVID-19 pandemic has created new avenues for BME research. A 2023 review in *Health Technology Trends* noted that Montreal’s engineers are pioneering remote patient monitoring systems that reduce hospital visits while maintaining care quality. These innovations are particularly relevant for Canada’s aging population and rural healthcare networks.</w:t>
      </w:r>
    </w:p>
    <w:p>
      <w:pPr>
        <w:pStyle w:val="BodyText"/>
      </w:pPr>
      <w:r>
        <w:t xml:space="preserve">Looking ahead, the integration of **artificial intelligence (AI)** and **quantum computing** into biomedical applications is a frontier that Montreal researchers are actively exploring. Studies suggest that AI-driven predictive models could revolutionize personalized medicine, while quantum computing may enhance drug discovery processes. These developments position Montreal as a key player in the global BME landscape.</w:t>
      </w:r>
    </w:p>
    <w:bookmarkEnd w:id="25"/>
    <w:bookmarkStart w:id="26" w:name="conclusion"/>
    <w:p>
      <w:pPr>
        <w:pStyle w:val="Heading2"/>
      </w:pPr>
      <w:r>
        <w:t xml:space="preserve">Conclusion</w:t>
      </w:r>
    </w:p>
    <w:p>
      <w:pPr>
        <w:pStyle w:val="FirstParagraph"/>
      </w:pPr>
      <w:r>
        <w:t xml:space="preserve">In summary, this Literature Review highlights the critical role of Biomedical Engineers in Canada Montreal, emphasizing their contributions to healthcare innovation through research, technology development, and interdisciplinary collaboration. While challenges such as regulatory hurdles and funding limitations persist, the city’s academic institutions and industry partnerships provide a fertile ground for advancing BME practices. As global health needs evolve, Montreal’s Biomedical Engineering community is poised to lead in addressing emerging challenges through cutting-edge science and ethical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Canada Montreal</dc:title>
  <dc:creator/>
  <dc:language>en</dc:language>
  <cp:keywords/>
  <dcterms:created xsi:type="dcterms:W3CDTF">2026-07-21T02:58:12Z</dcterms:created>
  <dcterms:modified xsi:type="dcterms:W3CDTF">2026-07-21T02:58:12Z</dcterms:modified>
</cp:coreProperties>
</file>

<file path=docProps/custom.xml><?xml version="1.0" encoding="utf-8"?>
<Properties xmlns="http://schemas.openxmlformats.org/officeDocument/2006/custom-properties" xmlns:vt="http://schemas.openxmlformats.org/officeDocument/2006/docPropsVTypes"/>
</file>