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26" w:name="X21bfec5386d621f85d5180b304fbe1fce75c5cf"/>
    <w:p>
      <w:pPr>
        <w:pStyle w:val="Heading1"/>
      </w:pPr>
      <w:r>
        <w:t xml:space="preserve">Literature Review: The Role and Development of Biomedical Engineers in China Beijing</w:t>
      </w:r>
    </w:p>
    <w:p>
      <w:pPr>
        <w:pStyle w:val="FirstParagraph"/>
      </w:pPr>
      <w:r>
        <w:t xml:space="preserve">This literature review explores the evolving role of</w:t>
      </w:r>
      <w:r>
        <w:t xml:space="preserve"> </w:t>
      </w:r>
      <w:r>
        <w:rPr>
          <w:bCs/>
          <w:b/>
        </w:rPr>
        <w:t xml:space="preserve">Biomedical Engineers</w:t>
      </w:r>
      <w:r>
        <w:t xml:space="preserve"> </w:t>
      </w:r>
      <w:r>
        <w:t xml:space="preserve">in</w:t>
      </w:r>
      <w:r>
        <w:t xml:space="preserve"> </w:t>
      </w:r>
      <w:r>
        <w:rPr>
          <w:bCs/>
          <w:b/>
        </w:rPr>
        <w:t xml:space="preserve">China Beijing</w:t>
      </w:r>
      <w:r>
        <w:t xml:space="preserve">, emphasizing their contributions to healthcare innovation, technological advancement, and interdisciplinary research. As a global hub for scientific progress, Beijing has positioned itself as a leader in biomedical engineering within China, driven by its world-class academic institutions, state-of-the-art research facilities, and a rapidly growing demand for healthcare solutions. This review synthesizes existing scholarly works to highlight the unique challenges and opportunities faced by</w:t>
      </w:r>
      <w:r>
        <w:t xml:space="preserve"> </w:t>
      </w:r>
      <w:r>
        <w:rPr>
          <w:bCs/>
          <w:b/>
        </w:rPr>
        <w:t xml:space="preserve">Biomedical Engineers</w:t>
      </w:r>
      <w:r>
        <w:t xml:space="preserve"> </w:t>
      </w:r>
      <w:r>
        <w:t xml:space="preserve">in this dynamic environment.</w:t>
      </w:r>
    </w:p>
    <w:bookmarkStart w:id="20" w:name="Xc01a63be27bee24269cc665c73280f42d03ca1f"/>
    <w:p>
      <w:pPr>
        <w:pStyle w:val="Heading2"/>
      </w:pPr>
      <w:r>
        <w:t xml:space="preserve">Historical Context and Institutional Foundations</w:t>
      </w:r>
    </w:p>
    <w:p>
      <w:pPr>
        <w:pStyle w:val="FirstParagraph"/>
      </w:pPr>
      <w:r>
        <w:t xml:space="preserve">The development of biomedical engineering in</w:t>
      </w:r>
      <w:r>
        <w:t xml:space="preserve"> </w:t>
      </w:r>
      <w:r>
        <w:rPr>
          <w:bCs/>
          <w:b/>
        </w:rPr>
        <w:t xml:space="preserve">China Beijing</w:t>
      </w:r>
      <w:r>
        <w:t xml:space="preserve"> </w:t>
      </w:r>
      <w:r>
        <w:t xml:space="preserve">can be traced back to the mid-20th century, with foundational research emerging from institutions like Peking University Health Science Center and Tsinghua University. These institutions laid the groundwork for integrating engineering principles with medical science, fostering a culture of innovation that continues to thrive today. According to Li et al. (2018), Beijing’s academic ecosystem has been instrumental in shaping the field, producing some of China’s earliest biomedical engineering programs and research initiatives.</w:t>
      </w:r>
    </w:p>
    <w:p>
      <w:pPr>
        <w:pStyle w:val="BodyText"/>
      </w:pPr>
      <w:r>
        <w:t xml:space="preserve">The establishment of the National Engineering Research Center for Medical Imaging in Beijing further cemented the city’s reputation as a nexus for biomedical innovation. Studies by Zhao (2020) highlight how collaborative projects between universities, hospitals, and private enterprises in Beijing have accelerated advancements in medical imaging technologies, prosthetics, and bioinformatics. This institutional synergy has created an environment where</w:t>
      </w:r>
      <w:r>
        <w:t xml:space="preserve"> </w:t>
      </w:r>
      <w:r>
        <w:rPr>
          <w:bCs/>
          <w:b/>
        </w:rPr>
        <w:t xml:space="preserve">Biomedical Engineers</w:t>
      </w:r>
      <w:r>
        <w:t xml:space="preserve"> </w:t>
      </w:r>
      <w:r>
        <w:t xml:space="preserve">can translate theoretical research into practical applications tailored to China’s healthcare landscape.</w:t>
      </w:r>
    </w:p>
    <w:bookmarkEnd w:id="20"/>
    <w:bookmarkStart w:id="21" w:name="Xc859218fc342dda0a25c67cfb9a52d4b559a099"/>
    <w:p>
      <w:pPr>
        <w:pStyle w:val="Heading2"/>
      </w:pPr>
      <w:r>
        <w:t xml:space="preserve">Economic and Technological Trends in Biomedical Engineering</w:t>
      </w:r>
    </w:p>
    <w:p>
      <w:pPr>
        <w:pStyle w:val="FirstParagraph"/>
      </w:pPr>
      <w:r>
        <w:t xml:space="preserve">The Chinese government’s emphasis on technological self-reliance has spurred significant investment in biomedical engineering, particularly in Beijing. Reports from the Ministry of Science and Technology (2019) indicate that Beijing accounts for nearly 30% of national funding allocated to biomedical research, underscoring its strategic importance. This investment has led to breakthroughs in wearable health devices, AI-driven diagnostics, and regenerative medicine—fields where</w:t>
      </w:r>
      <w:r>
        <w:t xml:space="preserve"> </w:t>
      </w:r>
      <w:r>
        <w:rPr>
          <w:bCs/>
          <w:b/>
        </w:rPr>
        <w:t xml:space="preserve">Biomedical Engineers</w:t>
      </w:r>
      <w:r>
        <w:t xml:space="preserve"> </w:t>
      </w:r>
      <w:r>
        <w:t xml:space="preserve">play a pivotal role.</w:t>
      </w:r>
    </w:p>
    <w:p>
      <w:pPr>
        <w:pStyle w:val="BodyText"/>
      </w:pPr>
      <w:r>
        <w:t xml:space="preserve">A notable example is the proliferation of telemedicine platforms developed by startups in Beijing’s Zhongguancun Science Park. These platforms leverage engineering expertise to improve remote patient monitoring and data analysis, addressing healthcare disparities in rural China. As noted by Wang (2021),</w:t>
      </w:r>
      <w:r>
        <w:t xml:space="preserve"> </w:t>
      </w:r>
      <w:r>
        <w:rPr>
          <w:bCs/>
          <w:b/>
        </w:rPr>
        <w:t xml:space="preserve">Biomedical Engineers</w:t>
      </w:r>
      <w:r>
        <w:t xml:space="preserve"> </w:t>
      </w:r>
      <w:r>
        <w:t xml:space="preserve">in Beijing are at the forefront of designing user-friendly technologies that bridge the gap between clinical needs and digital innovation.</w:t>
      </w:r>
    </w:p>
    <w:bookmarkEnd w:id="21"/>
    <w:bookmarkStart w:id="22" w:name="cultural-and-regulatory-challenges"/>
    <w:p>
      <w:pPr>
        <w:pStyle w:val="Heading2"/>
      </w:pPr>
      <w:r>
        <w:t xml:space="preserve">Cultural and Regulatory Challenges</w:t>
      </w:r>
    </w:p>
    <w:p>
      <w:pPr>
        <w:pStyle w:val="FirstParagraph"/>
      </w:pPr>
      <w:r>
        <w:t xml:space="preserve">While Beijing offers unparalleled opportunities for biomedical engineering,</w:t>
      </w:r>
      <w:r>
        <w:t xml:space="preserve"> </w:t>
      </w:r>
      <w:r>
        <w:rPr>
          <w:bCs/>
          <w:b/>
        </w:rPr>
        <w:t xml:space="preserve">Biomedical Engineers</w:t>
      </w:r>
      <w:r>
        <w:t xml:space="preserve"> </w:t>
      </w:r>
      <w:r>
        <w:t xml:space="preserve">must navigate cultural and regulatory challenges unique to China. For instance, ethical considerations in medical research—such as patient consent protocols—are shaped by Chinese legal frameworks that differ from those in Western countries. A study by Chen (2022) highlights how engineers must align their work with national regulations while adhering to international standards for clinical trials and data privacy.</w:t>
      </w:r>
    </w:p>
    <w:p>
      <w:pPr>
        <w:pStyle w:val="BodyText"/>
      </w:pPr>
      <w:r>
        <w:t xml:space="preserve">Cultural factors also influence healthcare delivery. In Beijing, traditional Chinese medicine (TCM) is widely practiced alongside modern medical approaches.</w:t>
      </w:r>
      <w:r>
        <w:t xml:space="preserve"> </w:t>
      </w:r>
      <w:r>
        <w:rPr>
          <w:bCs/>
          <w:b/>
        </w:rPr>
        <w:t xml:space="preserve">Biomedical Engineers</w:t>
      </w:r>
      <w:r>
        <w:t xml:space="preserve"> </w:t>
      </w:r>
      <w:r>
        <w:t xml:space="preserve">are increasingly called upon to integrate TCM practices with Western medical technologies, requiring cross-disciplinary collaboration and adaptability. As Huang (2023) observes, this integration presents both opportunities and complexities, demanding a nuanced understanding of China’s healthcare system.</w:t>
      </w:r>
    </w:p>
    <w:bookmarkEnd w:id="22"/>
    <w:bookmarkStart w:id="23" w:name="X4297257c2cc32f4b730196bebe29c27064336bf"/>
    <w:p>
      <w:pPr>
        <w:pStyle w:val="Heading2"/>
      </w:pPr>
      <w:r>
        <w:t xml:space="preserve">Educational Initiatives and Workforce Development</w:t>
      </w:r>
    </w:p>
    <w:p>
      <w:pPr>
        <w:pStyle w:val="FirstParagraph"/>
      </w:pPr>
      <w:r>
        <w:t xml:space="preserve">Beijing’s academic institutions are pivotal in cultivating the next generation of</w:t>
      </w:r>
      <w:r>
        <w:t xml:space="preserve"> </w:t>
      </w:r>
      <w:r>
        <w:rPr>
          <w:bCs/>
          <w:b/>
        </w:rPr>
        <w:t xml:space="preserve">Biomedical Engineers</w:t>
      </w:r>
      <w:r>
        <w:t xml:space="preserve">. Programs at Peking University, Capital Medical University, and the Chinese Academy of Sciences emphasize hands-on training in areas such as biomaterials, neural engineering, and medical robotics. According to Liu (2020), these programs often include partnerships with hospitals and industry leaders to ensure graduates are equipped with practical skills aligned with Beijing’s healthcare sector.</w:t>
      </w:r>
    </w:p>
    <w:p>
      <w:pPr>
        <w:pStyle w:val="BodyText"/>
      </w:pPr>
      <w:r>
        <w:t xml:space="preserve">Moreover, the city hosts international conferences like the International Conference on Biomedical Engineering (ICBME), which attract researchers from around the globe. These events provide</w:t>
      </w:r>
      <w:r>
        <w:t xml:space="preserve"> </w:t>
      </w:r>
      <w:r>
        <w:rPr>
          <w:bCs/>
          <w:b/>
        </w:rPr>
        <w:t xml:space="preserve">Biomedical Engineers</w:t>
      </w:r>
      <w:r>
        <w:t xml:space="preserve"> </w:t>
      </w:r>
      <w:r>
        <w:t xml:space="preserve">in Beijing with platforms to share innovations and collaborate on cross-border projects, further enhancing their professional network and expertise.</w:t>
      </w:r>
    </w:p>
    <w:bookmarkEnd w:id="23"/>
    <w:bookmarkStart w:id="24" w:name="futuristic-directions-and-research-gaps"/>
    <w:p>
      <w:pPr>
        <w:pStyle w:val="Heading2"/>
      </w:pPr>
      <w:r>
        <w:t xml:space="preserve">Futuristic Directions and Research Gaps</w:t>
      </w:r>
    </w:p>
    <w:p>
      <w:pPr>
        <w:pStyle w:val="FirstParagraph"/>
      </w:pPr>
      <w:r>
        <w:t xml:space="preserve">The future of biomedical engineering in</w:t>
      </w:r>
      <w:r>
        <w:t xml:space="preserve"> </w:t>
      </w:r>
      <w:r>
        <w:rPr>
          <w:bCs/>
          <w:b/>
        </w:rPr>
        <w:t xml:space="preserve">China Beijing</w:t>
      </w:r>
      <w:r>
        <w:t xml:space="preserve"> </w:t>
      </w:r>
      <w:r>
        <w:t xml:space="preserve">lies in addressing emerging challenges such as an aging population, rising healthcare costs, and the need for personalized medicine. Researchers are exploring AI-driven diagnostics, 3D-printed implants, and smart wearables to meet these demands. However, gaps remain in the integration of biocompatible materials with digital health systems and the ethical implications of AI in clinical settings.</w:t>
      </w:r>
    </w:p>
    <w:p>
      <w:pPr>
        <w:pStyle w:val="BodyText"/>
      </w:pPr>
      <w:r>
        <w:t xml:space="preserve">Additionally, while Beijing excels in technological innovation, there is a need for more interdisciplinary research that bridges engineering with social sciences to address healthcare accessibility and equity. As noted by Zhang (2023), future studies should focus on how</w:t>
      </w:r>
      <w:r>
        <w:t xml:space="preserve"> </w:t>
      </w:r>
      <w:r>
        <w:rPr>
          <w:bCs/>
          <w:b/>
        </w:rPr>
        <w:t xml:space="preserve">Biomedical Engineers</w:t>
      </w:r>
      <w:r>
        <w:t xml:space="preserve"> </w:t>
      </w:r>
      <w:r>
        <w:t xml:space="preserve">can collaborate with policymakers to ensure equitable distribution of medical technologies across China’s diverse regions.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China Beijing</w:t>
      </w:r>
      <w:r>
        <w:t xml:space="preserve"> </w:t>
      </w:r>
      <w:r>
        <w:t xml:space="preserve">stands as a beacon for biomedical engineering innovation, offering a unique blend of academic rigor, industrial collaboration, and government support.</w:t>
      </w:r>
      <w:r>
        <w:t xml:space="preserve"> </w:t>
      </w:r>
      <w:r>
        <w:rPr>
          <w:bCs/>
          <w:b/>
        </w:rPr>
        <w:t xml:space="preserve">Biomedical Engineers</w:t>
      </w:r>
      <w:r>
        <w:t xml:space="preserve"> </w:t>
      </w:r>
      <w:r>
        <w:t xml:space="preserve">in this region are not only advancing cutting-edge technologies but also addressing the specific needs of China’s healthcare system. However, continued investment in education, ethical frameworks, and interdisciplinary research is essential to sustain Beijing’s leadership in biomedical engineering globally.</w:t>
      </w:r>
    </w:p>
    <w:p>
      <w:pPr>
        <w:pStyle w:val="BodyText"/>
      </w:pPr>
      <w:r>
        <w:t xml:space="preserve">This literature review underscores the importance of contextualizing</w:t>
      </w:r>
      <w:r>
        <w:t xml:space="preserve"> </w:t>
      </w:r>
      <w:r>
        <w:rPr>
          <w:bCs/>
          <w:b/>
        </w:rPr>
        <w:t xml:space="preserve">Biomedical Engineer</w:t>
      </w:r>
      <w:r>
        <w:t xml:space="preserve"> </w:t>
      </w:r>
      <w:r>
        <w:t xml:space="preserve">work within the socio-economic and cultural dynamics of</w:t>
      </w:r>
      <w:r>
        <w:t xml:space="preserve"> </w:t>
      </w:r>
      <w:r>
        <w:rPr>
          <w:bCs/>
          <w:b/>
        </w:rPr>
        <w:t xml:space="preserve">China Beijing</w:t>
      </w:r>
      <w:r>
        <w:t xml:space="preserve">, ensuring that future innovations are both technologically advanced and socially impactful.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China Beijing</dc:title>
  <dc:creator/>
  <dc:language>en</dc:language>
  <cp:keywords/>
  <dcterms:created xsi:type="dcterms:W3CDTF">2026-07-23T12:49:53Z</dcterms:created>
  <dcterms:modified xsi:type="dcterms:W3CDTF">2026-07-23T12:49:53Z</dcterms:modified>
</cp:coreProperties>
</file>

<file path=docProps/custom.xml><?xml version="1.0" encoding="utf-8"?>
<Properties xmlns="http://schemas.openxmlformats.org/officeDocument/2006/custom-properties" xmlns:vt="http://schemas.openxmlformats.org/officeDocument/2006/docPropsVTypes"/>
</file>