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87328152ebc725e2b17cfec9aa6b59c3dfa9450"/>
    <w:p>
      <w:pPr>
        <w:pStyle w:val="Heading1"/>
      </w:pPr>
      <w:r>
        <w:t xml:space="preserve">Literature Review: Biomedical Engineer in France, Paris</w:t>
      </w:r>
    </w:p>
    <w:p>
      <w:pPr>
        <w:pStyle w:val="FirstParagraph"/>
      </w:pPr>
      <w:r>
        <w:rPr>
          <w:bCs/>
          <w:b/>
        </w:rPr>
        <w:t xml:space="preserve">Introduction:</w:t>
      </w:r>
      <w:r>
        <w:t xml:space="preserve"> </w:t>
      </w:r>
      <w:r>
        <w:t xml:space="preserve">A Literature Review is a critical analysis of existing research and scholarly works on a specific topic. This document provides an in-depth examination of the role, challenges, and opportunities for Biomedical Engineers in the context of France’s capital city, Paris. As an interdisciplinary field merging engineering, biology, and medicine, Biomedical Engineering has gained significant traction globally. In France Paris—a hub for innovation and healthcare excellence—this discipline plays a pivotal role in advancing medical technology and improving patient care.</w:t>
      </w:r>
    </w:p>
    <w:bookmarkStart w:id="20" w:name="Xba33a8a06609a47d1f4f92d934c0dcd510f19bd"/>
    <w:p>
      <w:pPr>
        <w:pStyle w:val="Heading2"/>
      </w:pPr>
      <w:r>
        <w:t xml:space="preserve">Historical Context of Biomedical Engineering in France</w:t>
      </w:r>
    </w:p>
    <w:p>
      <w:pPr>
        <w:pStyle w:val="FirstParagraph"/>
      </w:pPr>
      <w:r>
        <w:t xml:space="preserve">The roots of Biomedical Engineering in France can be traced back to the mid-20th century, coinciding with the rise of medical electronics and biotechnology. Paris, home to prestigious institutions such as the</w:t>
      </w:r>
      <w:r>
        <w:t xml:space="preserve"> </w:t>
      </w:r>
      <w:r>
        <w:rPr>
          <w:iCs/>
          <w:i/>
        </w:rPr>
        <w:t xml:space="preserve">Université de Paris-Saclay</w:t>
      </w:r>
      <w:r>
        <w:t xml:space="preserve"> </w:t>
      </w:r>
      <w:r>
        <w:t xml:space="preserve">and</w:t>
      </w:r>
      <w:r>
        <w:t xml:space="preserve"> </w:t>
      </w:r>
      <w:r>
        <w:rPr>
          <w:iCs/>
          <w:i/>
        </w:rPr>
        <w:t xml:space="preserve">Institut National de la Santé et de la Médecine (INSM)</w:t>
      </w:r>
      <w:r>
        <w:t xml:space="preserve">, has been a focal point for research in this field. Early advancements included the development of medical imaging technologies and prosthetic devices, which laid the groundwork for modern Biomedical Engineering practices.</w:t>
      </w:r>
    </w:p>
    <w:p>
      <w:pPr>
        <w:pStyle w:val="BodyText"/>
      </w:pPr>
      <w:r>
        <w:t xml:space="preserve">Studies by</w:t>
      </w:r>
      <w:r>
        <w:t xml:space="preserve"> </w:t>
      </w:r>
      <w:r>
        <w:rPr>
          <w:iCs/>
          <w:i/>
        </w:rPr>
        <w:t xml:space="preserve">Fontaine et al. (2015)</w:t>
      </w:r>
      <w:r>
        <w:t xml:space="preserve"> </w:t>
      </w:r>
      <w:r>
        <w:t xml:space="preserve">highlight how French researchers integrated engineering principles with clinical needs to address public health challenges. This synergy between academia and industry has positioned Paris as a leader in biomedical innovation, particularly in areas such as tissue engineering and regenerative medicine.</w:t>
      </w:r>
    </w:p>
    <w:bookmarkEnd w:id="20"/>
    <w:bookmarkStart w:id="21" w:name="X0d159e234954653ffbe68cd747259dba90f44d9"/>
    <w:p>
      <w:pPr>
        <w:pStyle w:val="Heading2"/>
      </w:pPr>
      <w:r>
        <w:t xml:space="preserve">The Role of Biomedical Engineers in Parisian Healthcare System</w:t>
      </w:r>
    </w:p>
    <w:p>
      <w:pPr>
        <w:pStyle w:val="FirstParagraph"/>
      </w:pPr>
      <w:r>
        <w:t xml:space="preserve">Biomedical Engineers in France Paris operate at the intersection of healthcare delivery, research, and technology development. Their responsibilities include designing medical devices, optimizing diagnostic tools, and contributing to clinical trials. In a city with world-renowned hospitals like</w:t>
      </w:r>
      <w:r>
        <w:t xml:space="preserve"> </w:t>
      </w:r>
      <w:r>
        <w:rPr>
          <w:iCs/>
          <w:i/>
        </w:rPr>
        <w:t xml:space="preserve">Affluence Hospital (Hôpital Affluence)</w:t>
      </w:r>
      <w:r>
        <w:t xml:space="preserve"> </w:t>
      </w:r>
      <w:r>
        <w:t xml:space="preserve">and</w:t>
      </w:r>
      <w:r>
        <w:t xml:space="preserve"> </w:t>
      </w:r>
      <w:r>
        <w:rPr>
          <w:iCs/>
          <w:i/>
        </w:rPr>
        <w:t xml:space="preserve">Pitié-Salpêtrière Hospital</w:t>
      </w:r>
      <w:r>
        <w:t xml:space="preserve">, Biomedical Engineers collaborate with clinicians to enhance treatment efficacy and patient outcomes.</w:t>
      </w:r>
    </w:p>
    <w:p>
      <w:pPr>
        <w:pStyle w:val="BodyText"/>
      </w:pPr>
      <w:r>
        <w:t xml:space="preserve">A 2020 report by the French National Agency for Medicines Safety (ANSM) emphasized the growing demand for Biomedical Engineers in Paris due to an aging population and advancements in personalized medicine. These professionals are instrumental in integrating AI-driven diagnostics, wearable health monitors, and robotic surgery systems into clinical workflows.</w:t>
      </w:r>
    </w:p>
    <w:bookmarkEnd w:id="21"/>
    <w:bookmarkStart w:id="22" w:name="X1e566d40904e9a5bf2b21b216d0da7d45eb4bdb"/>
    <w:p>
      <w:pPr>
        <w:pStyle w:val="Heading2"/>
      </w:pPr>
      <w:r>
        <w:t xml:space="preserve">Technological Innovations and Research Hubs in Paris</w:t>
      </w:r>
    </w:p>
    <w:p>
      <w:pPr>
        <w:pStyle w:val="FirstParagraph"/>
      </w:pPr>
      <w:r>
        <w:t xml:space="preserve">Paris is a global epicenter for biomedical innovation, hosting cutting-edge research facilities such as the</w:t>
      </w:r>
      <w:r>
        <w:t xml:space="preserve"> </w:t>
      </w:r>
      <w:r>
        <w:rPr>
          <w:iCs/>
          <w:i/>
        </w:rPr>
        <w:t xml:space="preserve">Centre National de la Recherche Scientifique (CNRS)</w:t>
      </w:r>
      <w:r>
        <w:t xml:space="preserve"> </w:t>
      </w:r>
      <w:r>
        <w:t xml:space="preserve">and the</w:t>
      </w:r>
      <w:r>
        <w:t xml:space="preserve"> </w:t>
      </w:r>
      <w:r>
        <w:rPr>
          <w:iCs/>
          <w:i/>
        </w:rPr>
        <w:t xml:space="preserve">Ecole Polytechnique Fédérale de Lausanne (EPFL) Paris Campus</w:t>
      </w:r>
      <w:r>
        <w:t xml:space="preserve">. These institutions foster interdisciplinary collaboration, enabling Biomedical Engineers to pioneer breakthroughs in areas like neuroprosthetics, 3D bioprinting, and nanomedicine.</w:t>
      </w:r>
    </w:p>
    <w:p>
      <w:pPr>
        <w:pStyle w:val="BodyText"/>
      </w:pPr>
      <w:r>
        <w:t xml:space="preserve">For instance, the</w:t>
      </w:r>
      <w:r>
        <w:t xml:space="preserve"> </w:t>
      </w:r>
      <w:r>
        <w:rPr>
          <w:iCs/>
          <w:i/>
        </w:rPr>
        <w:t xml:space="preserve">Laboratoire d'Ingénierie des Systèmes Biologiques et des Technologies (LIBS)</w:t>
      </w:r>
      <w:r>
        <w:t xml:space="preserve"> </w:t>
      </w:r>
      <w:r>
        <w:t xml:space="preserve">at Université de Paris has been at the forefront of developing biohybrid devices that merge living tissues with synthetic materials. Such innovations underscore Paris’s commitment to fostering a culture of scientific excellence in Biomedical Engineering.</w:t>
      </w:r>
    </w:p>
    <w:p>
      <w:pPr>
        <w:pStyle w:val="BodyText"/>
      </w:pPr>
      <w:r>
        <w:t xml:space="preserve">Furthermore, the city’s strong emphasis on sustainability has driven Biomedical Engineers to focus on eco-friendly medical technologies. Research by</w:t>
      </w:r>
      <w:r>
        <w:t xml:space="preserve"> </w:t>
      </w:r>
      <w:r>
        <w:rPr>
          <w:iCs/>
          <w:i/>
        </w:rPr>
        <w:t xml:space="preserve">Garnier et al. (2021)</w:t>
      </w:r>
      <w:r>
        <w:t xml:space="preserve"> </w:t>
      </w:r>
      <w:r>
        <w:t xml:space="preserve">explores biodegradable implants and energy-efficient diagnostic equipment, aligning with France’s broader environmental goals.</w:t>
      </w:r>
    </w:p>
    <w:bookmarkEnd w:id="22"/>
    <w:bookmarkStart w:id="23" w:name="X8d8bae1155610f6b8e2b72125c90ee2365e469c"/>
    <w:p>
      <w:pPr>
        <w:pStyle w:val="Heading2"/>
      </w:pPr>
      <w:r>
        <w:t xml:space="preserve">Challenges Facing Biomedical Engineers in Paris</w:t>
      </w:r>
    </w:p>
    <w:p>
      <w:pPr>
        <w:pStyle w:val="FirstParagraph"/>
      </w:pPr>
      <w:r>
        <w:t xml:space="preserve">Despite its strengths, the field of Biomedical Engineering in Paris faces unique challenges. Regulatory hurdles posed by the French Agency for Medicines and Health Products Safety (AFSSAPS) require rigorous compliance with European Union medical device standards. This can delay innovation cycles, particularly for startups aiming to commercialize novel technologies.</w:t>
      </w:r>
    </w:p>
    <w:p>
      <w:pPr>
        <w:pStyle w:val="BodyText"/>
      </w:pPr>
      <w:r>
        <w:t xml:space="preserve">Additionally, the high cost of advanced laboratory equipment and limited funding for translational research pose barriers. A 2022 study by the Paris Institute of Health Sciences (IPSI) noted that while academic institutions excel in theoretical research, partnerships with private industry remain underdeveloped compared to regions like Silicon Valley or Boston.</w:t>
      </w:r>
    </w:p>
    <w:bookmarkEnd w:id="23"/>
    <w:bookmarkStart w:id="24" w:name="X124bfa6f62056e73fbaf69c20cd3ddb58205f33"/>
    <w:p>
      <w:pPr>
        <w:pStyle w:val="Heading2"/>
      </w:pPr>
      <w:r>
        <w:t xml:space="preserve">Opportunities for Growth and Collaboration</w:t>
      </w:r>
    </w:p>
    <w:p>
      <w:pPr>
        <w:pStyle w:val="FirstParagraph"/>
      </w:pPr>
      <w:r>
        <w:t xml:space="preserve">Paris offers ample opportunities for Biomedical Engineers to contribute to global health initiatives. The city’s strategic location and robust healthcare infrastructure make it an ideal testing ground for new technologies. Collaborations between institutions like the</w:t>
      </w:r>
      <w:r>
        <w:t xml:space="preserve"> </w:t>
      </w:r>
      <w:r>
        <w:rPr>
          <w:iCs/>
          <w:i/>
        </w:rPr>
        <w:t xml:space="preserve">Hôpital Européen Georges-Pompidou</w:t>
      </w:r>
      <w:r>
        <w:t xml:space="preserve"> </w:t>
      </w:r>
      <w:r>
        <w:t xml:space="preserve">and private firms such as</w:t>
      </w:r>
      <w:r>
        <w:t xml:space="preserve"> </w:t>
      </w:r>
      <w:r>
        <w:rPr>
          <w:iCs/>
          <w:i/>
        </w:rPr>
        <w:t xml:space="preserve">Siemens Healthineers</w:t>
      </w:r>
      <w:r>
        <w:t xml:space="preserve"> </w:t>
      </w:r>
      <w:r>
        <w:t xml:space="preserve">exemplify how academia, industry, and clinical practice can converge to drive progress.</w:t>
      </w:r>
    </w:p>
    <w:p>
      <w:pPr>
        <w:pStyle w:val="BodyText"/>
      </w:pPr>
      <w:r>
        <w:t xml:space="preserve">The French government’s recent investment in “Health Tech” through the National Plan for Digital Transformation (2023–2030) has further incentivized Biomedical Engineers to focus on AI integration and telemedicine. This initiative aligns with Paris’s vision of becoming a leading smart health city by 2035.</w:t>
      </w:r>
    </w:p>
    <w:bookmarkEnd w:id="24"/>
    <w:bookmarkStart w:id="25" w:name="conclusion"/>
    <w:p>
      <w:pPr>
        <w:pStyle w:val="Heading2"/>
      </w:pPr>
      <w:r>
        <w:t xml:space="preserve">Conclusion</w:t>
      </w:r>
    </w:p>
    <w:p>
      <w:pPr>
        <w:pStyle w:val="FirstParagraph"/>
      </w:pPr>
      <w:r>
        <w:t xml:space="preserve">In conclusion, the Literature Review on Biomedical Engineers in France Paris reveals a dynamic field shaped by historical foundations, technological innovation, and collaborative ecosystems. While challenges such as regulatory complexity and funding constraints exist, the opportunities for interdisciplinary research and global impact are substantial. As Paris continues to invest in biomedical science and engineering, it is poised to remain a beacon for innovation in this critical domain.</w:t>
      </w:r>
    </w:p>
    <w:p>
      <w:pPr>
        <w:pStyle w:val="BodyText"/>
      </w:pPr>
      <w:r>
        <w:t xml:space="preserve">This review underscores the importance of understanding Biomedical Engineering within its geographical and cultural context. For students, researchers, and professionals in France Paris, this analysis provides a framework for navigating the evolving landscape of medical technology and healthcare delivery.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France Paris</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