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be6eaf3b424adea94374ad0acbe8abd840c28c4"/>
    <w:p>
      <w:pPr>
        <w:pStyle w:val="Heading1"/>
      </w:pPr>
      <w:r>
        <w:t xml:space="preserve">Literature Review: The Role of Biomedical Engineers in Germany Munich</w:t>
      </w:r>
    </w:p>
    <w:p>
      <w:pPr>
        <w:pStyle w:val="FirstParagraph"/>
      </w:pPr>
      <w:r>
        <w:t xml:space="preserve">This Literature Review explores the evolving role of</w:t>
      </w:r>
      <w:r>
        <w:t xml:space="preserve"> </w:t>
      </w:r>
      <w:r>
        <w:rPr>
          <w:bCs/>
          <w:b/>
        </w:rPr>
        <w:t xml:space="preserve">Biomedical Engineers</w:t>
      </w:r>
      <w:r>
        <w:t xml:space="preserve"> </w:t>
      </w:r>
      <w:r>
        <w:t xml:space="preserve">within the context of</w:t>
      </w:r>
      <w:r>
        <w:t xml:space="preserve"> </w:t>
      </w:r>
      <w:r>
        <w:rPr>
          <w:bCs/>
          <w:b/>
        </w:rPr>
        <w:t xml:space="preserve">Germany Munich</w:t>
      </w:r>
      <w:r>
        <w:t xml:space="preserve">, focusing on their contributions to healthcare innovation, interdisciplinary collaboration, and regulatory frameworks. As a hub for advanced research and medical technology, Munich has positioned itself as a global leader in biomedical engineering (BME), attracting professionals, institutions, and industries committed to advancing healthcare through engineering principles. This review synthesizes existing literature to highlight the unique challenges and opportunities faced by Biomedical Engineers in this region.</w:t>
      </w:r>
    </w:p>
    <w:bookmarkStart w:id="20" w:name="Xb7663df4b04bb6d8f2102b6250c8a676654aa0c"/>
    <w:p>
      <w:pPr>
        <w:pStyle w:val="Heading2"/>
      </w:pPr>
      <w:r>
        <w:t xml:space="preserve">1. Introduction: Biomedical Engineering in Germany Munich</w:t>
      </w:r>
    </w:p>
    <w:p>
      <w:pPr>
        <w:pStyle w:val="FirstParagraph"/>
      </w:pPr>
      <w:r>
        <w:rPr>
          <w:bCs/>
          <w:b/>
        </w:rPr>
        <w:t xml:space="preserve">Biomedical Engineering</w:t>
      </w:r>
      <w:r>
        <w:t xml:space="preserve"> </w:t>
      </w:r>
      <w:r>
        <w:t xml:space="preserve">is a multidisciplinary field that combines engineering, biology, and medicine to develop solutions for healthcare challenges. In</w:t>
      </w:r>
      <w:r>
        <w:t xml:space="preserve"> </w:t>
      </w:r>
      <w:r>
        <w:rPr>
          <w:bCs/>
          <w:b/>
        </w:rPr>
        <w:t xml:space="preserve">Germany Munich</w:t>
      </w:r>
      <w:r>
        <w:t xml:space="preserve">, where the intersection of cutting-edge technology and clinical research thrives, Biomedical Engineers play a pivotal role in advancing medical devices, diagnostic tools, and regenerative medicine. Munich’s reputation as a center for innovation is bolstered by institutions such as the Technical University of Munich (TUM), the Helmholtz Zentrum München (HZM), and leading hospitals like Klinikum rechts der Isar. These entities foster a collaborative ecosystem that aligns with the goals of Biomedical Engineers to translate scientific discoveries into real-world applications.</w:t>
      </w:r>
    </w:p>
    <w:bookmarkEnd w:id="20"/>
    <w:bookmarkStart w:id="21" w:name="X5c87bcc02751710f01079449db234cfd19dd330"/>
    <w:p>
      <w:pPr>
        <w:pStyle w:val="Heading2"/>
      </w:pPr>
      <w:r>
        <w:t xml:space="preserve">2. Historical Context: Evolution of Biomedical Engineering in Germany</w:t>
      </w:r>
    </w:p>
    <w:p>
      <w:pPr>
        <w:pStyle w:val="FirstParagraph"/>
      </w:pPr>
      <w:r>
        <w:t xml:space="preserve">The roots of</w:t>
      </w:r>
      <w:r>
        <w:t xml:space="preserve"> </w:t>
      </w:r>
      <w:r>
        <w:rPr>
          <w:bCs/>
          <w:b/>
        </w:rPr>
        <w:t xml:space="preserve">Biomedical Engineering</w:t>
      </w:r>
      <w:r>
        <w:t xml:space="preserve"> </w:t>
      </w:r>
      <w:r>
        <w:t xml:space="preserve">in Germany can be traced back to the early 20th century, with pioneers like Otto Loewi and Erwin Neher contributing to electrophysiology and neuroscience. However, the field gained momentum post-World War II as Germany invested heavily in medical research to rebuild its healthcare infrastructure. By the 1980s, institutions such as the Max Planck Institute began integrating engineering approaches into biomedical research, setting a foundation for modern applications.</w:t>
      </w:r>
    </w:p>
    <w:p>
      <w:pPr>
        <w:pStyle w:val="BodyText"/>
      </w:pPr>
      <w:r>
        <w:rPr>
          <w:bCs/>
          <w:b/>
        </w:rPr>
        <w:t xml:space="preserve">Germany Munich</w:t>
      </w:r>
      <w:r>
        <w:t xml:space="preserve"> </w:t>
      </w:r>
      <w:r>
        <w:t xml:space="preserve">emerged as a key player in this evolution due to its concentration of academic and industrial resources. The establishment of the German Federal Ministry of Education and Research (BMBF) further supported interdisciplinary projects, enabling Biomedical Engineers to bridge gaps between engineering disciplines and clinical practice. This historical trajectory laid the groundwork for Munich’s current status as a global innovation hub.</w:t>
      </w:r>
    </w:p>
    <w:bookmarkEnd w:id="21"/>
    <w:bookmarkStart w:id="22" w:name="X0b811591b8b5229620243116333f12ffefdc506"/>
    <w:p>
      <w:pPr>
        <w:pStyle w:val="Heading2"/>
      </w:pPr>
      <w:r>
        <w:t xml:space="preserve">3. Current Research Areas: Focus in Germany Munich</w:t>
      </w:r>
    </w:p>
    <w:p>
      <w:pPr>
        <w:pStyle w:val="FirstParagraph"/>
      </w:pPr>
      <w:r>
        <w:t xml:space="preserve">Contemporary</w:t>
      </w:r>
      <w:r>
        <w:t xml:space="preserve"> </w:t>
      </w:r>
      <w:r>
        <w:rPr>
          <w:bCs/>
          <w:b/>
        </w:rPr>
        <w:t xml:space="preserve">Biomedical Engineering</w:t>
      </w:r>
      <w:r>
        <w:t xml:space="preserve"> </w:t>
      </w:r>
      <w:r>
        <w:t xml:space="preserve">research in</w:t>
      </w:r>
      <w:r>
        <w:t xml:space="preserve"> </w:t>
      </w:r>
      <w:r>
        <w:rPr>
          <w:bCs/>
          <w:b/>
        </w:rPr>
        <w:t xml:space="preserve">Germany Munich</w:t>
      </w:r>
      <w:r>
        <w:t xml:space="preserve"> </w:t>
      </w:r>
      <w:r>
        <w:t xml:space="preserve">spans several critical domains, including medical imaging, wearable technology, regenerative medicine, and artificial intelligence (AI)-driven diagnostics. For instance, TUM’s Department of Biomedical Engineering has pioneered work on 3D-printed prosthetics tailored to individual patient needs. Similarly, HZM’s research on metabolic diseases leverages biocompatible materials and nanotechnology to develop targeted therapies.</w:t>
      </w:r>
    </w:p>
    <w:p>
      <w:pPr>
        <w:pStyle w:val="BodyText"/>
      </w:pPr>
      <w:r>
        <w:t xml:space="preserve">Another significant focus is</w:t>
      </w:r>
      <w:r>
        <w:t xml:space="preserve"> </w:t>
      </w:r>
      <w:r>
        <w:rPr>
          <w:bCs/>
          <w:b/>
        </w:rPr>
        <w:t xml:space="preserve">Germany Munich</w:t>
      </w:r>
      <w:r>
        <w:t xml:space="preserve">'s role in advancing AI applications for healthcare. Institutions like the Ludwig-Maximilians-Universität (LMU) have collaborated with tech firms to create machine learning algorithms that analyze medical data, improving early disease detection and treatment personalization. These projects exemplify how Biomedical Engineers in Munich are at the forefront of integrating digital technologies into clinical workflows.</w:t>
      </w:r>
    </w:p>
    <w:bookmarkEnd w:id="22"/>
    <w:bookmarkStart w:id="23" w:name="Xa843e3e2ce81f5e46a49f81227c8e0c09d27639"/>
    <w:p>
      <w:pPr>
        <w:pStyle w:val="Heading2"/>
      </w:pPr>
      <w:r>
        <w:t xml:space="preserve">4. Challenges Faced by Biomedical Engineers in Germany Munich</w:t>
      </w:r>
    </w:p>
    <w:p>
      <w:pPr>
        <w:pStyle w:val="FirstParagraph"/>
      </w:pPr>
      <w:r>
        <w:t xml:space="preserve">Despite its strengths, the field of</w:t>
      </w:r>
      <w:r>
        <w:t xml:space="preserve"> </w:t>
      </w:r>
      <w:r>
        <w:rPr>
          <w:bCs/>
          <w:b/>
        </w:rPr>
        <w:t xml:space="preserve">Biomedical Engineering</w:t>
      </w:r>
      <w:r>
        <w:t xml:space="preserve"> </w:t>
      </w:r>
      <w:r>
        <w:t xml:space="preserve">in</w:t>
      </w:r>
      <w:r>
        <w:t xml:space="preserve"> </w:t>
      </w:r>
      <w:r>
        <w:rPr>
          <w:bCs/>
          <w:b/>
        </w:rPr>
        <w:t xml:space="preserve">Germany Munich</w:t>
      </w:r>
      <w:r>
        <w:t xml:space="preserve"> </w:t>
      </w:r>
      <w:r>
        <w:t xml:space="preserve">is not without challenges. Regulatory frameworks, such as those enforced by the German Federal Institute for Drugs and Medical Devices (BfArM), impose rigorous standards for medical device approval. While these regulations ensure safety and efficacy, they also necessitate extensive compliance testing, which can delay product development cycles.</w:t>
      </w:r>
    </w:p>
    <w:p>
      <w:pPr>
        <w:pStyle w:val="BodyText"/>
      </w:pPr>
      <w:r>
        <w:t xml:space="preserve">Additionally,</w:t>
      </w:r>
      <w:r>
        <w:t xml:space="preserve"> </w:t>
      </w:r>
      <w:r>
        <w:rPr>
          <w:bCs/>
          <w:b/>
        </w:rPr>
        <w:t xml:space="preserve">Germany Munich</w:t>
      </w:r>
      <w:r>
        <w:t xml:space="preserve">'s aging population has heightened demand for innovative healthcare solutions. Biomedical Engineers must balance the need for cost-effective technologies with the complexity of addressing chronic conditions such as diabetes and cardiovascular disease. This challenge is compounded by the requirement to adhere to Germany’s stringent data protection laws (GDPR), which govern the use of patient information in AI and big data applications.</w:t>
      </w:r>
    </w:p>
    <w:bookmarkEnd w:id="23"/>
    <w:bookmarkStart w:id="24" w:name="X406c5de5e7184857908d84b5d6dce7b7d1198f4"/>
    <w:p>
      <w:pPr>
        <w:pStyle w:val="Heading2"/>
      </w:pPr>
      <w:r>
        <w:t xml:space="preserve">5. Opportunities for Growth in Germany Munich</w:t>
      </w:r>
    </w:p>
    <w:p>
      <w:pPr>
        <w:pStyle w:val="FirstParagraph"/>
      </w:pPr>
      <w:r>
        <w:rPr>
          <w:bCs/>
          <w:b/>
        </w:rPr>
        <w:t xml:space="preserve">Germany Munich</w:t>
      </w:r>
      <w:r>
        <w:t xml:space="preserve"> </w:t>
      </w:r>
      <w:r>
        <w:t xml:space="preserve">offers numerous opportunities for</w:t>
      </w:r>
      <w:r>
        <w:t xml:space="preserve"> </w:t>
      </w:r>
      <w:r>
        <w:rPr>
          <w:bCs/>
          <w:b/>
        </w:rPr>
        <w:t xml:space="preserve">Biomedical Engineers</w:t>
      </w:r>
      <w:r>
        <w:t xml:space="preserve">, including access to world-class research facilities, funding from both public and private sectors, and a vibrant startup ecosystem. The city’s proximity to the Bavarian Alps also attracts interdisciplinary collaborations between engineers, clinicians, and environmental scientists working on wearable health devices that monitor physical activity and vital signs.</w:t>
      </w:r>
    </w:p>
    <w:p>
      <w:pPr>
        <w:pStyle w:val="BodyText"/>
      </w:pPr>
      <w:r>
        <w:t xml:space="preserve">Moreover, the rise of Industry 4.0 in Germany has spurred interest in smart medical systems.</w:t>
      </w:r>
      <w:r>
        <w:t xml:space="preserve"> </w:t>
      </w:r>
      <w:r>
        <w:rPr>
          <w:bCs/>
          <w:b/>
        </w:rPr>
        <w:t xml:space="preserve">Germany Munich</w:t>
      </w:r>
      <w:r>
        <w:t xml:space="preserve">-based companies like Siemens Healthineers are leveraging engineering expertise to develop integrated healthcare solutions, creating a dynamic job market for Biomedical Engineers. The region’s commitment to sustainability further opens avenues for research on biodegradable implants and energy-efficient diagnostic tools.</w:t>
      </w:r>
    </w:p>
    <w:bookmarkEnd w:id="24"/>
    <w:bookmarkStart w:id="25" w:name="Xc0e9ebf51181ebc4c003e8974ea604cf799d814"/>
    <w:p>
      <w:pPr>
        <w:pStyle w:val="Heading2"/>
      </w:pPr>
      <w:r>
        <w:t xml:space="preserve">6. Education and Professional Development in Germany Munich</w:t>
      </w:r>
    </w:p>
    <w:p>
      <w:pPr>
        <w:pStyle w:val="FirstParagraph"/>
      </w:pPr>
      <w:r>
        <w:t xml:space="preserve">The educational landscape in</w:t>
      </w:r>
      <w:r>
        <w:t xml:space="preserve"> </w:t>
      </w:r>
      <w:r>
        <w:rPr>
          <w:bCs/>
          <w:b/>
        </w:rPr>
        <w:t xml:space="preserve">Germany Munich</w:t>
      </w:r>
      <w:r>
        <w:t xml:space="preserve"> </w:t>
      </w:r>
      <w:r>
        <w:t xml:space="preserve">is robust, with institutions offering specialized programs in Biomedical Engineering. For example, TUM’s Master of Science program emphasizes clinical engineering, bioinformatics, and medical robotics. These programs are designed to equip graduates with the technical and ethical competencies required to address global health challenges.</w:t>
      </w:r>
    </w:p>
    <w:p>
      <w:pPr>
        <w:pStyle w:val="BodyText"/>
      </w:pPr>
      <w:r>
        <w:t xml:space="preserve">Professional development for</w:t>
      </w:r>
      <w:r>
        <w:t xml:space="preserve"> </w:t>
      </w:r>
      <w:r>
        <w:rPr>
          <w:bCs/>
          <w:b/>
        </w:rPr>
        <w:t xml:space="preserve">Biomedical Engineers</w:t>
      </w:r>
      <w:r>
        <w:t xml:space="preserve"> </w:t>
      </w:r>
      <w:r>
        <w:t xml:space="preserve">in Munich is supported by organizations such as the German Society for Biomedical Engineering (DGM) and local industry associations. These groups facilitate networking, continuing education, and interdisciplinary projects that align with both academic and industrial priorities.</w:t>
      </w:r>
    </w:p>
    <w:bookmarkEnd w:id="25"/>
    <w:bookmarkStart w:id="26" w:name="X8b13f9da122af5ab286d0ef46b920f34609e837"/>
    <w:p>
      <w:pPr>
        <w:pStyle w:val="Heading2"/>
      </w:pPr>
      <w:r>
        <w:t xml:space="preserve">7. Conclusion: The Future of Biomedical Engineering in Germany Munich</w:t>
      </w:r>
    </w:p>
    <w:p>
      <w:pPr>
        <w:pStyle w:val="FirstParagraph"/>
      </w:pPr>
      <w:r>
        <w:t xml:space="preserve">In conclusion,</w:t>
      </w:r>
      <w:r>
        <w:t xml:space="preserve"> </w:t>
      </w:r>
      <w:r>
        <w:rPr>
          <w:bCs/>
          <w:b/>
        </w:rPr>
        <w:t xml:space="preserve">Germany Munich</w:t>
      </w:r>
      <w:r>
        <w:t xml:space="preserve"> </w:t>
      </w:r>
      <w:r>
        <w:t xml:space="preserve">stands as a testament to the transformative potential of</w:t>
      </w:r>
      <w:r>
        <w:t xml:space="preserve"> </w:t>
      </w:r>
      <w:r>
        <w:rPr>
          <w:bCs/>
          <w:b/>
        </w:rPr>
        <w:t xml:space="preserve">Biomedical Engineering</w:t>
      </w:r>
      <w:r>
        <w:t xml:space="preserve">. By fostering collaboration between academia, industry, and healthcare providers, the region continues to drive innovations that enhance patient care and medical research. However, Biomedical Engineers must navigate regulatory complexities and societal challenges while embracing emerging technologies like AI and nanotechnology. As Munich solidifies its position as a global leader in biomedical innovation, the role of</w:t>
      </w:r>
      <w:r>
        <w:t xml:space="preserve"> </w:t>
      </w:r>
      <w:r>
        <w:rPr>
          <w:bCs/>
          <w:b/>
        </w:rPr>
        <w:t xml:space="preserve">Biomedical Engineers</w:t>
      </w:r>
      <w:r>
        <w:t xml:space="preserve"> </w:t>
      </w:r>
      <w:r>
        <w:t xml:space="preserve">will remain central to shaping the future of healthcare in Germany and beyond.</w:t>
      </w:r>
    </w:p>
    <w:p>
      <w:pPr>
        <w:pStyle w:val="BodyText"/>
      </w:pPr>
      <w:r>
        <w:t xml:space="preserve">This Literature Review underscores the significance of interdisciplinary approaches, regulatory adherence, and technological integration in defining the trajectory of Biomedical Engineering in</w:t>
      </w:r>
      <w:r>
        <w:t xml:space="preserve"> </w:t>
      </w:r>
      <w:r>
        <w:rPr>
          <w:bCs/>
          <w:b/>
        </w:rPr>
        <w:t xml:space="preserve">Germany Munich</w:t>
      </w:r>
      <w:r>
        <w:t xml:space="preserve">. It serves as a foundation for further research and practice within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Germany Munich</dc:title>
  <dc:creator/>
  <dc:language>en</dc:language>
  <cp:keywords/>
  <dcterms:created xsi:type="dcterms:W3CDTF">2026-07-21T13:12:58Z</dcterms:created>
  <dcterms:modified xsi:type="dcterms:W3CDTF">2026-07-21T13:12:58Z</dcterms:modified>
</cp:coreProperties>
</file>

<file path=docProps/custom.xml><?xml version="1.0" encoding="utf-8"?>
<Properties xmlns="http://schemas.openxmlformats.org/officeDocument/2006/custom-properties" xmlns:vt="http://schemas.openxmlformats.org/officeDocument/2006/docPropsVTypes"/>
</file>