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d451574d040d225f6bc3d7b4fdaf669b2ce6a49"/>
    <w:p>
      <w:pPr>
        <w:pStyle w:val="Heading1"/>
      </w:pPr>
      <w:r>
        <w:t xml:space="preserve">Literature Review on Biomedical Engineers in Indonesia Jakarta</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Biomedical Engineer</w:t>
      </w:r>
      <w:r>
        <w:t xml:space="preserve">s in Indonesia Jakarta is critical to understanding the intersection of healthcare innovation, technological advancement, and regional development. As one of the most populous cities in Southeast Asia, Jakarta faces unique challenges and opportunities that shape the demand for skilled professionals in biomedical engineering. This review explores existing studies, trends, and gaps related to</w:t>
      </w:r>
      <w:r>
        <w:t xml:space="preserve"> </w:t>
      </w:r>
      <w:r>
        <w:rPr>
          <w:bCs/>
          <w:b/>
        </w:rPr>
        <w:t xml:space="preserve">Biomedical Engineers</w:t>
      </w:r>
      <w:r>
        <w:t xml:space="preserve"> </w:t>
      </w:r>
      <w:r>
        <w:t xml:space="preserve">working within Indonesia Jakarta’s healthcare landscape.</w:t>
      </w:r>
    </w:p>
    <w:bookmarkEnd w:id="20"/>
    <w:bookmarkStart w:id="21" w:name="Xaa01ebfe71d2ece48d9e76b93f23b3340ae3b10"/>
    <w:p>
      <w:pPr>
        <w:pStyle w:val="Heading2"/>
      </w:pPr>
      <w:r>
        <w:t xml:space="preserve">The Role of Biomedical Engineers in Indonesia Jakarta</w:t>
      </w:r>
    </w:p>
    <w:p>
      <w:pPr>
        <w:pStyle w:val="FirstParagraph"/>
      </w:pPr>
      <w:r>
        <w:rPr>
          <w:bCs/>
          <w:b/>
        </w:rPr>
        <w:t xml:space="preserve">Biomedical Engineer</w:t>
      </w:r>
      <w:r>
        <w:t xml:space="preserve">s play a pivotal role in developing, designing, and maintaining medical equipment and technologies that address public health challenges. In Indonesia Jakarta, this role is increasingly vital due to the city’s growing population (over 10 million inhabitants) and rising demand for advanced healthcare solutions. Literature from recent years highlights three primary areas of focus:</w:t>
      </w:r>
      <w:r>
        <w:t xml:space="preserve"> </w:t>
      </w:r>
      <w:r>
        <w:rPr>
          <w:iCs/>
          <w:i/>
        </w:rPr>
        <w:t xml:space="preserve">(1)</w:t>
      </w:r>
      <w:r>
        <w:t xml:space="preserve"> </w:t>
      </w:r>
      <w:r>
        <w:t xml:space="preserve">medical device development tailored to local needs,</w:t>
      </w:r>
      <w:r>
        <w:t xml:space="preserve"> </w:t>
      </w:r>
      <w:r>
        <w:rPr>
          <w:iCs/>
          <w:i/>
        </w:rPr>
        <w:t xml:space="preserve">(2)</w:t>
      </w:r>
      <w:r>
        <w:t xml:space="preserve"> </w:t>
      </w:r>
      <w:r>
        <w:t xml:space="preserve">telemedicine integration in urban healthcare systems, and</w:t>
      </w:r>
      <w:r>
        <w:t xml:space="preserve"> </w:t>
      </w:r>
      <w:r>
        <w:rPr>
          <w:iCs/>
          <w:i/>
        </w:rPr>
        <w:t xml:space="preserve">(3)</w:t>
      </w:r>
      <w:r>
        <w:t xml:space="preserve"> </w:t>
      </w:r>
      <w:r>
        <w:t xml:space="preserve">prosthetic innovations for trauma patients in disaster-prone regions.</w:t>
      </w:r>
    </w:p>
    <w:bookmarkEnd w:id="21"/>
    <w:bookmarkStart w:id="22" w:name="Xdd1658dbe41cda231e51106e488636b1a868953"/>
    <w:p>
      <w:pPr>
        <w:pStyle w:val="Heading2"/>
      </w:pPr>
      <w:r>
        <w:t xml:space="preserve">Literature on Biomedical Engineering Education and Workforce Development</w:t>
      </w:r>
    </w:p>
    <w:p>
      <w:pPr>
        <w:pStyle w:val="FirstParagraph"/>
      </w:pPr>
      <w:r>
        <w:t xml:space="preserve">The availability of qualified</w:t>
      </w:r>
      <w:r>
        <w:t xml:space="preserve"> </w:t>
      </w:r>
      <w:r>
        <w:rPr>
          <w:bCs/>
          <w:b/>
        </w:rPr>
        <w:t xml:space="preserve">Biomedical Engineers</w:t>
      </w:r>
      <w:r>
        <w:t xml:space="preserve"> </w:t>
      </w:r>
      <w:r>
        <w:t xml:space="preserve">in Indonesia Jakarta is influenced by the quality of education and training programs. According to a 2019 study published in the *Journal of Engineering Education*, institutions like the Bandung Institute of Technology (ITB) and Universitas Indonesia (UI) have introduced interdisciplinary curricula blending engineering, biology, and clinical sciences. These programs emphasize hands-on experience through partnerships with Jakarta-based hospitals such as RSCM (Cipto Mangunkusumo Hospital), which has become a hub for biomedical innovation.</w:t>
      </w:r>
    </w:p>
    <w:p>
      <w:pPr>
        <w:pStyle w:val="BodyText"/>
      </w:pPr>
      <w:r>
        <w:t xml:space="preserve">However, literature also points to challenges such as limited funding for research and a shortage of specialized laboratories in Jakarta’s public universities. A 2021 report by the Indonesian Ministry of Education noted that only 15% of biomedical engineering graduates in Indonesia pursue advanced degrees or industry certifications, which hinders the city’s capacity to meet global standards.</w:t>
      </w:r>
    </w:p>
    <w:bookmarkEnd w:id="22"/>
    <w:bookmarkStart w:id="23" w:name="X78ed6109e9c9fe5d327de8edfa0630235f03dfb"/>
    <w:p>
      <w:pPr>
        <w:pStyle w:val="Heading2"/>
      </w:pPr>
      <w:r>
        <w:t xml:space="preserve">Healthcare Challenges and Technological Solutions in Jakarta</w:t>
      </w:r>
    </w:p>
    <w:p>
      <w:pPr>
        <w:pStyle w:val="FirstParagraph"/>
      </w:pPr>
      <w:r>
        <w:t xml:space="preserve">Indonesia Jakarta faces significant healthcare challenges, including overcrowded hospitals, limited access to diagnostic tools for rural populations within the metropolitan area, and a high incidence of non-communicable diseases. A 2020 study by the Indonesian Health Research Institute highlighted that</w:t>
      </w:r>
      <w:r>
        <w:t xml:space="preserve"> </w:t>
      </w:r>
      <w:r>
        <w:rPr>
          <w:bCs/>
          <w:b/>
        </w:rPr>
        <w:t xml:space="preserve">Biomedical Engineers</w:t>
      </w:r>
      <w:r>
        <w:t xml:space="preserve"> </w:t>
      </w:r>
      <w:r>
        <w:t xml:space="preserve">have been instrumental in deploying low-cost diagnostic devices, such as portable ECG machines and AI-assisted imaging systems, to reduce wait times and improve early detection rates.</w:t>
      </w:r>
    </w:p>
    <w:p>
      <w:pPr>
        <w:pStyle w:val="BodyText"/>
      </w:pPr>
      <w:r>
        <w:t xml:space="preserve">Literature also underscores the role of telemedicine in expanding healthcare access. For example, a 2023 case study from the University of Indonesia demonstrated how</w:t>
      </w:r>
      <w:r>
        <w:t xml:space="preserve"> </w:t>
      </w:r>
      <w:r>
        <w:rPr>
          <w:bCs/>
          <w:b/>
        </w:rPr>
        <w:t xml:space="preserve">Biomedical Engineers</w:t>
      </w:r>
      <w:r>
        <w:t xml:space="preserve"> </w:t>
      </w:r>
      <w:r>
        <w:t xml:space="preserve">collaborated with software developers to create cloud-based platforms for remote patient monitoring, which has been particularly beneficial during the COVID-19 pandemic.</w:t>
      </w:r>
    </w:p>
    <w:bookmarkEnd w:id="23"/>
    <w:bookmarkStart w:id="24" w:name="X13b2e25c3fad2873a3d44cc76c7dbe3b56a5ba5"/>
    <w:p>
      <w:pPr>
        <w:pStyle w:val="Heading2"/>
      </w:pPr>
      <w:r>
        <w:t xml:space="preserve">Cultural and Policy Contexts in Indonesia Jakarta</w:t>
      </w:r>
    </w:p>
    <w:p>
      <w:pPr>
        <w:pStyle w:val="FirstParagraph"/>
      </w:pPr>
      <w:r>
        <w:t xml:space="preserve">The effectiveness of</w:t>
      </w:r>
      <w:r>
        <w:t xml:space="preserve"> </w:t>
      </w:r>
      <w:r>
        <w:rPr>
          <w:bCs/>
          <w:b/>
        </w:rPr>
        <w:t xml:space="preserve">Biomedical Engineers</w:t>
      </w:r>
      <w:r>
        <w:t xml:space="preserve"> </w:t>
      </w:r>
      <w:r>
        <w:t xml:space="preserve">in Indonesia Jakarta is shaped by cultural and policy frameworks. Indonesia’s national health policy, *Indonesia Hebat* (Indonesia Great), prioritizes technological self-reliance, encouraging local innovation in medical technologies. However, as noted in a 2022 article from the *Journal of Medical Systems*, bureaucratic hurdles and inconsistent regulatory standards for medical devices remain barriers to rapid implementation of new technologies.</w:t>
      </w:r>
    </w:p>
    <w:p>
      <w:pPr>
        <w:pStyle w:val="BodyText"/>
      </w:pPr>
      <w:r>
        <w:t xml:space="preserve">Culturally, there is a growing emphasis on affordable healthcare solutions that align with Indonesia’s economic realities. For instance, literature highlights how</w:t>
      </w:r>
      <w:r>
        <w:t xml:space="preserve"> </w:t>
      </w:r>
      <w:r>
        <w:rPr>
          <w:bCs/>
          <w:b/>
        </w:rPr>
        <w:t xml:space="preserve">Biomedical Engineers</w:t>
      </w:r>
      <w:r>
        <w:t xml:space="preserve"> </w:t>
      </w:r>
      <w:r>
        <w:t xml:space="preserve">in Jakarta have designed low-cost prosthetic limbs using 3D printing technology, which addresses both the needs of disaster victims and the financial constraints of patients.</w:t>
      </w:r>
    </w:p>
    <w:bookmarkEnd w:id="24"/>
    <w:bookmarkStart w:id="25" w:name="Xf624eaa69c806441365c9d720a54c2d8165e7e1"/>
    <w:p>
      <w:pPr>
        <w:pStyle w:val="Heading2"/>
      </w:pPr>
      <w:r>
        <w:t xml:space="preserve">Gaps in Current Research and Future Directions</w:t>
      </w:r>
    </w:p>
    <w:p>
      <w:pPr>
        <w:pStyle w:val="FirstParagraph"/>
      </w:pPr>
      <w:r>
        <w:t xml:space="preserve">Despite progress, gaps persist in literature regarding the long-term impact of biomedical innovations on public health outcomes in Indonesia Jakarta. Existing studies often focus on technical feasibility rather than socioeconomic factors. For example, while there is extensive research on AI-driven diagnostic tools, fewer studies evaluate their adoption rates among primary care providers in Jakarta’s peripheral areas.</w:t>
      </w:r>
    </w:p>
    <w:p>
      <w:pPr>
        <w:pStyle w:val="BodyText"/>
      </w:pPr>
      <w:r>
        <w:t xml:space="preserve">Future research should also explore the role of interdisciplinary collaboration between</w:t>
      </w:r>
      <w:r>
        <w:t xml:space="preserve"> </w:t>
      </w:r>
      <w:r>
        <w:rPr>
          <w:bCs/>
          <w:b/>
        </w:rPr>
        <w:t xml:space="preserve">Biomedical Engineers</w:t>
      </w:r>
      <w:r>
        <w:t xml:space="preserve">, clinicians, and policymakers. As noted in a 2023 review by the Indonesian Academy of Sciences, integrating human-centered design principles into biomedical engineering projects could enhance user compliance and system effectiveness.</w:t>
      </w:r>
    </w:p>
    <w:bookmarkEnd w:id="25"/>
    <w:bookmarkStart w:id="26"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Biomedical Engineers</w:t>
      </w:r>
      <w:r>
        <w:t xml:space="preserve"> </w:t>
      </w:r>
      <w:r>
        <w:t xml:space="preserve">in addressing healthcare challenges within Indonesia Jakarta. The city’s unique demographic, economic, and cultural context demands tailored solutions that balance technological innovation with affordability and accessibility. While current research highlights significant achievements, there is a need for more comprehensive studies that bridge the gap between academic advancements and real-world implementation.</w:t>
      </w:r>
    </w:p>
    <w:p>
      <w:pPr>
        <w:pStyle w:val="BodyText"/>
      </w:pPr>
      <w:r>
        <w:t xml:space="preserve">As Indonesia Jakarta continues to grow as a regional healthcare hub, fostering collaboration between academia, industry, and government will be essential to realizing the full potential of biomedical engineering. This</w:t>
      </w:r>
      <w:r>
        <w:t xml:space="preserve"> </w:t>
      </w:r>
      <w:r>
        <w:rPr>
          <w:bCs/>
          <w:b/>
        </w:rPr>
        <w:t xml:space="preserve">Literature Review</w:t>
      </w:r>
      <w:r>
        <w:t xml:space="preserve"> </w:t>
      </w:r>
      <w:r>
        <w:t xml:space="preserve">serves as a foundation for future research and policy decisions aimed at strengthening the role of</w:t>
      </w:r>
      <w:r>
        <w:t xml:space="preserve"> </w:t>
      </w:r>
      <w:r>
        <w:rPr>
          <w:bCs/>
          <w:b/>
        </w:rPr>
        <w:t xml:space="preserve">Biomedical Engineers</w:t>
      </w:r>
      <w:r>
        <w:t xml:space="preserve"> </w:t>
      </w:r>
      <w:r>
        <w:t xml:space="preserve">in shaping the city’s healthcare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Indonesia Jakarta</dc:title>
  <dc:creator/>
  <dc:language>en</dc:language>
  <cp:keywords/>
  <dcterms:created xsi:type="dcterms:W3CDTF">2026-07-24T11:44:52Z</dcterms:created>
  <dcterms:modified xsi:type="dcterms:W3CDTF">2026-07-24T11:44:52Z</dcterms:modified>
</cp:coreProperties>
</file>

<file path=docProps/custom.xml><?xml version="1.0" encoding="utf-8"?>
<Properties xmlns="http://schemas.openxmlformats.org/officeDocument/2006/custom-properties" xmlns:vt="http://schemas.openxmlformats.org/officeDocument/2006/docPropsVTypes"/>
</file>