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274a81c3184febd61aa591973d297fb6278bb61"/>
    <w:p>
      <w:pPr>
        <w:pStyle w:val="Heading1"/>
      </w:pPr>
      <w:r>
        <w:t xml:space="preserve">Literature Review: The Role of Biomedical Engineers in Italy Milan</w:t>
      </w:r>
    </w:p>
    <w:p>
      <w:pPr>
        <w:pStyle w:val="FirstParagraph"/>
      </w:pPr>
      <w:r>
        <w:t xml:space="preserve">A Literature Review on the topic of "Biomedical Engineer" within the context of "Italy Milan" necessitates an exploration of how this interdisciplinary field has evolved, its current applications in the region, and its potential for future growth. As a hub for medical innovation and research, Milan plays a pivotal role in advancing biomedical technologies across Europe. This review synthesizes existing academic works, institutional reports, and industry analyses to highlight the unique contributions of Biomedical Engineers in shaping healthcare practices in Italy's most dynamic city.</w:t>
      </w:r>
    </w:p>
    <w:bookmarkStart w:id="20" w:name="X89a469dd68cf98cb975aa817c6bce09f90ef9bf"/>
    <w:p>
      <w:pPr>
        <w:pStyle w:val="Heading2"/>
      </w:pPr>
      <w:r>
        <w:t xml:space="preserve">Historical Development of Biomedical Engineering in Milan</w:t>
      </w:r>
    </w:p>
    <w:p>
      <w:pPr>
        <w:pStyle w:val="FirstParagraph"/>
      </w:pPr>
      <w:r>
        <w:t xml:space="preserve">The field of Biomedical Engineering has its roots in the 20th century, emerging as a fusion of engineering principles and biological sciences. In Italy, this discipline gained prominence through institutions like the University of Milan and Politecnico di Milano, which established dedicated departments to address medical challenges through technological innovation. Early studies from Italian researchers focused on cardiovascular devices and prosthetics, laying the groundwork for modern biomedical advancements.</w:t>
      </w:r>
    </w:p>
    <w:p>
      <w:pPr>
        <w:pStyle w:val="BodyText"/>
      </w:pPr>
      <w:r>
        <w:t xml:space="preserve">Milan’s strategic position as a center for both healthcare and engineering has fostered collaboration between academic institutions, hospitals (such as the Policlinico San Donato), and private enterprises. A 2015 study published in *Medical Engineering &amp; Physics* emphasized how Milan's biomedical ecosystem has grown over decades, driven by its integration of clinical needs with engineering solutions. This historical trajectory underscores the city’s commitment to positioning itself as a leader in biomedical innovation within Italy.</w:t>
      </w:r>
    </w:p>
    <w:bookmarkEnd w:id="20"/>
    <w:bookmarkStart w:id="21" w:name="current-applications-and-research-trends"/>
    <w:p>
      <w:pPr>
        <w:pStyle w:val="Heading2"/>
      </w:pPr>
      <w:r>
        <w:t xml:space="preserve">Current Applications and Research Trends</w:t>
      </w:r>
    </w:p>
    <w:p>
      <w:pPr>
        <w:pStyle w:val="FirstParagraph"/>
      </w:pPr>
      <w:r>
        <w:t xml:space="preserve">Today, Biomedical Engineers in Milan are at the forefront of developing cutting-edge technologies such as wearable health monitors, 3D-printed implants, and AI-driven diagnostic tools. The University of Milan’s Department of Biomedical Engineering has been instrumental in advancing regenerative medicine through stem cell research and tissue engineering projects. A 2021 report from the Italian National Research Council (CNR) highlighted Milan’s role in pioneering minimally invasive surgical techniques, supported by robotic systems designed by local engineers.</w:t>
      </w:r>
    </w:p>
    <w:p>
      <w:pPr>
        <w:pStyle w:val="BodyText"/>
      </w:pPr>
      <w:r>
        <w:t xml:space="preserve">Furthermore, the city’s emphasis on digital health has led to significant contributions in telemedicine and bioinformatics. The Istituto Clinico Humanitas, a leading medical institution in Milan, collaborates with biomedical engineers to develop predictive models for chronic diseases. These efforts align with Italy’s national strategy to integrate technology into public healthcare systems while addressing the challenges of an aging population.</w:t>
      </w:r>
    </w:p>
    <w:bookmarkEnd w:id="21"/>
    <w:bookmarkStart w:id="22" w:name="X7c4fad0a8dcf93e6fbf64b7b3b46f0e0d0d148d"/>
    <w:p>
      <w:pPr>
        <w:pStyle w:val="Heading2"/>
      </w:pPr>
      <w:r>
        <w:t xml:space="preserve">Challenges Faced by Biomedical Engineers in Milan</w:t>
      </w:r>
    </w:p>
    <w:p>
      <w:pPr>
        <w:pStyle w:val="FirstParagraph"/>
      </w:pPr>
      <w:r>
        <w:t xml:space="preserve">Despite its strengths, the field of Biomedical Engineering in Milan faces several challenges. One critical issue is the need for interdisciplinary collaboration between engineers, clinicians, and policymakers. A 2019 article in *Journal of Biomedical Engineering Research* noted that while Italian institutions excel in research, translating laboratory innovations into clinical practice often requires overcoming bureaucratic hurdles and funding constraints.</w:t>
      </w:r>
    </w:p>
    <w:p>
      <w:pPr>
        <w:pStyle w:val="BodyText"/>
      </w:pPr>
      <w:r>
        <w:t xml:space="preserve">Additionally, the cost of advanced medical devices and the complexity of regulatory approval processes can hinder rapid deployment of new technologies. A 2020 study by the Milan Chamber of Commerce identified a skills gap in emerging areas such as AI and data analytics, urging universities to adapt curricula to meet industry demands. Addressing these challenges is essential for sustaining Milan’s position as a biomedical innovation hub.</w:t>
      </w:r>
    </w:p>
    <w:bookmarkEnd w:id="22"/>
    <w:bookmarkStart w:id="23" w:name="future-directions-and-opportunities"/>
    <w:p>
      <w:pPr>
        <w:pStyle w:val="Heading2"/>
      </w:pPr>
      <w:r>
        <w:t xml:space="preserve">Future Directions and Opportunities</w:t>
      </w:r>
    </w:p>
    <w:p>
      <w:pPr>
        <w:pStyle w:val="FirstParagraph"/>
      </w:pPr>
      <w:r>
        <w:t xml:space="preserve">The future of Biomedical Engineering in Milan hinges on fostering innovation while addressing systemic challenges. Emerging trends such as personalized medicine, nanotechnology, and AI-driven diagnostics present opportunities for growth. For instance, the European Union’s Horizon Europe program has allocated significant funding to projects involving biomedical engineering in Italy, with Milan-based teams leading initiatives in smart healthcare solutions.</w:t>
      </w:r>
    </w:p>
    <w:p>
      <w:pPr>
        <w:pStyle w:val="BodyText"/>
      </w:pPr>
      <w:r>
        <w:t xml:space="preserve">Moreover, the city’s commitment to sustainability could drive advancements in eco-friendly medical devices and biodegradable implants. A 2023 white paper from Politecnico di Milano emphasized the potential for Biomedical Engineers to contribute to circular economy models within healthcare. Collaborations between academia, industry, and government will be crucial in leveraging these opportunities.</w:t>
      </w:r>
    </w:p>
    <w:bookmarkEnd w:id="23"/>
    <w:bookmarkStart w:id="24" w:name="conclusion"/>
    <w:p>
      <w:pPr>
        <w:pStyle w:val="Heading2"/>
      </w:pPr>
      <w:r>
        <w:t xml:space="preserve">Conclusion</w:t>
      </w:r>
    </w:p>
    <w:p>
      <w:pPr>
        <w:pStyle w:val="FirstParagraph"/>
      </w:pPr>
      <w:r>
        <w:t xml:space="preserve">This Literature Review underscores the integral role of Biomedical Engineers in shaping Italy Milan’s healthcare landscape. Through historical development, current applications, and future prospects, it is evident that the city’s unique blend of academic excellence, clinical expertise, and industrial innovation positions it as a leader in biomedical engineering across Europe. However, sustained investment in research infrastructure and interdisciplinary education will be vital to overcoming existing challenges and ensuring the field’s continued growth.</w:t>
      </w:r>
    </w:p>
    <w:p>
      <w:pPr>
        <w:pStyle w:val="BodyText"/>
      </w:pPr>
      <w:r>
        <w:t xml:space="preserve">As Italy Milan continues to invest in biomedical technologies, the contributions of Biomedical Engineers will remain central to advancing patient care, medical research, and technological innovation. This review highlights the importance of contextualizing global trends within local frameworks, ensuring that Literature Reviews like this one not only document existing knowledge but also inspire future research and practice in the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Italy Milan</dc:title>
  <dc:creator/>
  <dc:language>en</dc:language>
  <cp:keywords/>
  <dcterms:created xsi:type="dcterms:W3CDTF">2026-07-23T16:04:18Z</dcterms:created>
  <dcterms:modified xsi:type="dcterms:W3CDTF">2026-07-23T16:04:18Z</dcterms:modified>
</cp:coreProperties>
</file>

<file path=docProps/custom.xml><?xml version="1.0" encoding="utf-8"?>
<Properties xmlns="http://schemas.openxmlformats.org/officeDocument/2006/custom-properties" xmlns:vt="http://schemas.openxmlformats.org/officeDocument/2006/docPropsVTypes"/>
</file>