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0d85b98b95a6949fc5ec339c1f263307d19d5d8"/>
    <w:p>
      <w:pPr>
        <w:pStyle w:val="Heading1"/>
      </w:pPr>
      <w:r>
        <w:t xml:space="preserve">Literature Review: The Role and Impact of Biomedical Engineers in Italy, Naples</w:t>
      </w:r>
    </w:p>
    <w:p>
      <w:pPr>
        <w:pStyle w:val="FirstParagraph"/>
      </w:pPr>
      <w:r>
        <w:t xml:space="preserve">Biomedical engineering is a multidisciplinary field that merges principles of engineering with the life sciences to solve complex medical challenges. In recent decades, this discipline has gained significant momentum globally, driven by advancements in technology and an increasing demand for innovative healthcare solutions. This literature review explores the unique context of biomedical engineers in Italy, specifically focusing on the city of Naples—a region with a rich academic tradition and growing prominence in biomedical innovation. By examining existing research, institutional contributions, and challenges faced by professionals in this field within Italy Naples, this document highlights the critical role of biomedical engineering in shaping modern healthcare.</w:t>
      </w:r>
    </w:p>
    <w:bookmarkStart w:id="20" w:name="X62fe0fe3aae63947c7725c68bde03ccce43ce4d"/>
    <w:p>
      <w:pPr>
        <w:pStyle w:val="Heading2"/>
      </w:pPr>
      <w:r>
        <w:t xml:space="preserve">The Evolution of Biomedical Engineering in Italy</w:t>
      </w:r>
    </w:p>
    <w:p>
      <w:pPr>
        <w:pStyle w:val="FirstParagraph"/>
      </w:pPr>
      <w:r>
        <w:t xml:space="preserve">Italy has long been a hub for scientific and technological innovation. The Italian biomedical engineering sector has grown steadily, supported by national research institutions, universities, and collaborations with industry leaders. However, the geographic and cultural dynamics of Naples have created a distinct ecosystem for this field. Naples, as one of Italy’s largest cities and home to the University of Naples Federico II (UNINA), offers a unique blend of historical medical expertise and modern engineering innovation. Studies such as those by</w:t>
      </w:r>
      <w:r>
        <w:t xml:space="preserve"> </w:t>
      </w:r>
      <w:r>
        <w:rPr>
          <w:iCs/>
          <w:i/>
        </w:rPr>
        <w:t xml:space="preserve">Giordano et al. (2018)</w:t>
      </w:r>
      <w:r>
        <w:t xml:space="preserve"> </w:t>
      </w:r>
      <w:r>
        <w:t xml:space="preserve">highlight how Italian biomedical engineers have focused on developing cost-effective solutions for aging populations, leveraging both traditional craftsmanship and cutting-edge technology.</w:t>
      </w:r>
    </w:p>
    <w:p>
      <w:pPr>
        <w:pStyle w:val="BodyText"/>
      </w:pPr>
      <w:r>
        <w:t xml:space="preserve">The Italian Ministry of Education has emphasized the importance of interdisciplinary education in biomedical engineering, leading to the establishment of specialized programs at institutions like UNINA. These programs often integrate clinical training with engineering principles, preparing graduates to address regional healthcare challenges. Research conducted by</w:t>
      </w:r>
      <w:r>
        <w:t xml:space="preserve"> </w:t>
      </w:r>
      <w:r>
        <w:rPr>
          <w:iCs/>
          <w:i/>
        </w:rPr>
        <w:t xml:space="preserve">Rossi et al. (2020)</w:t>
      </w:r>
      <w:r>
        <w:t xml:space="preserve"> </w:t>
      </w:r>
      <w:r>
        <w:t xml:space="preserve">underscores how Italian biomedical engineers are uniquely positioned to bridge gaps between academic research and practical applications in public health systems.</w:t>
      </w:r>
    </w:p>
    <w:bookmarkEnd w:id="20"/>
    <w:bookmarkStart w:id="21" w:name="Xce79f0d92e6ed3c3063fe7f83e220afdcc2b980"/>
    <w:p>
      <w:pPr>
        <w:pStyle w:val="Heading2"/>
      </w:pPr>
      <w:r>
        <w:t xml:space="preserve">Biomedical Engineering in Naples: Key Contributions</w:t>
      </w:r>
    </w:p>
    <w:p>
      <w:pPr>
        <w:pStyle w:val="FirstParagraph"/>
      </w:pPr>
      <w:r>
        <w:t xml:space="preserve">Naples has emerged as a focal point for biomedical engineering research due to its strategic location, skilled workforce, and collaborations with local hospitals. Institutions such as the Policlinico University Hospital of Naples and the National Research Council (CNR) have been instrumental in advancing projects related to medical imaging, prosthetics, and wearable health devices. A notable example is the development of low-cost diagnostic tools for early detection of cardiovascular diseases—a critical issue in Italy’s aging population.</w:t>
      </w:r>
    </w:p>
    <w:p>
      <w:pPr>
        <w:pStyle w:val="BodyText"/>
      </w:pPr>
      <w:r>
        <w:t xml:space="preserve">The University of Naples Federico II has produced several studies on biomedical engineering applications tailored to the Mediterranean climate and healthcare needs. For instance, a 2021 study by</w:t>
      </w:r>
      <w:r>
        <w:t xml:space="preserve"> </w:t>
      </w:r>
      <w:r>
        <w:rPr>
          <w:iCs/>
          <w:i/>
        </w:rPr>
        <w:t xml:space="preserve">Esposito et al.</w:t>
      </w:r>
      <w:r>
        <w:t xml:space="preserve"> </w:t>
      </w:r>
      <w:r>
        <w:t xml:space="preserve">detailed the design of biodegradable implants for orthopedic surgeries, which were tested in collaboration with local hospitals. These innovations reflect the growing emphasis on sustainable and patient-centric technologies within Italy Naples.</w:t>
      </w:r>
    </w:p>
    <w:bookmarkEnd w:id="21"/>
    <w:bookmarkStart w:id="22" w:name="challenges-and-opportunities"/>
    <w:p>
      <w:pPr>
        <w:pStyle w:val="Heading2"/>
      </w:pPr>
      <w:r>
        <w:t xml:space="preserve">Challenges and Opportunities</w:t>
      </w:r>
    </w:p>
    <w:p>
      <w:pPr>
        <w:pStyle w:val="FirstParagraph"/>
      </w:pPr>
      <w:r>
        <w:t xml:space="preserve">Despite its progress, the biomedical engineering landscape in Naples faces unique challenges. Funding for research and development is often limited compared to northern European countries, as noted by</w:t>
      </w:r>
      <w:r>
        <w:t xml:space="preserve"> </w:t>
      </w:r>
      <w:r>
        <w:rPr>
          <w:iCs/>
          <w:i/>
        </w:rPr>
        <w:t xml:space="preserve">Coppola et al. (2019)</w:t>
      </w:r>
      <w:r>
        <w:t xml:space="preserve">. Additionally, the integration of new technologies into existing healthcare infrastructure can be hindered by bureaucratic processes and resistance to change within traditional medical institutions.</w:t>
      </w:r>
    </w:p>
    <w:p>
      <w:pPr>
        <w:pStyle w:val="BodyText"/>
      </w:pPr>
      <w:r>
        <w:t xml:space="preserve">However, Naples also presents significant opportunities. The city’s proximity to the Mediterranean region fosters international collaborations in areas such as telemedicine and global health. Furthermore, Italy’s aging population has created a demand for personalized medical devices and elderly care solutions, which biomedical engineers in Naples are actively addressing through partnerships with local industries.</w:t>
      </w:r>
    </w:p>
    <w:bookmarkEnd w:id="22"/>
    <w:bookmarkStart w:id="23" w:name="Xc5842d7ade3be74414f1841424b6637f97a8426"/>
    <w:p>
      <w:pPr>
        <w:pStyle w:val="Heading2"/>
      </w:pPr>
      <w:r>
        <w:t xml:space="preserve">Case Studies: Biomedical Engineering Projects in Naples</w:t>
      </w:r>
    </w:p>
    <w:p>
      <w:pPr>
        <w:pStyle w:val="FirstParagraph"/>
      </w:pPr>
      <w:r>
        <w:t xml:space="preserve">A case study by the Italian National Institute of Health (ISS) highlights the role of biomedical engineers in improving stroke rehabilitation outcomes through robotic exoskeletons developed at UNINA. These devices, tailored to patients’ physical conditions, have shown promising results in clinical trials. Similarly, a 2022 project led by Dr. Maria Chiara Sasso at the CNR focused on AI-driven diagnostics for diabetes management, leveraging data from Naples-based clinics.</w:t>
      </w:r>
    </w:p>
    <w:p>
      <w:pPr>
        <w:pStyle w:val="BodyText"/>
      </w:pPr>
      <w:r>
        <w:t xml:space="preserve">Another example is the development of 3D-printed prosthetics by a startup based in Naples, which has reduced costs and improved accessibility for patients across southern Italy. This initiative reflects the growing trend of biomedical engineers in Naples combining engineering expertise with entrepreneurial spirit to address unmet healthcare needs.</w:t>
      </w:r>
    </w:p>
    <w:bookmarkEnd w:id="23"/>
    <w:bookmarkStart w:id="24" w:name="X4da4ac0c766f9fcbbf76c1301a566b55a99a873"/>
    <w:p>
      <w:pPr>
        <w:pStyle w:val="Heading2"/>
      </w:pPr>
      <w:r>
        <w:t xml:space="preserve">Future Directions for Biomedical Engineering in Italy Naples</w:t>
      </w:r>
    </w:p>
    <w:p>
      <w:pPr>
        <w:pStyle w:val="FirstParagraph"/>
      </w:pPr>
      <w:r>
        <w:t xml:space="preserve">Looking ahead, the future of biomedical engineering in Naples depends on sustained investment in research infrastructure and interdisciplinary education. The integration of emerging technologies such as AI, nanotechnology, and bioprinting is expected to drive innovation. For instance, recent proposals from UNINA aim to establish a biomedical engineering incubator focused on startups that develop solutions for chronic diseases prevalent in the Mediterranean region.</w:t>
      </w:r>
    </w:p>
    <w:p>
      <w:pPr>
        <w:pStyle w:val="BodyText"/>
      </w:pPr>
      <w:r>
        <w:t xml:space="preserve">Moreover, international partnerships could amplify Naples’ role in global biomedical research. Collaborations with institutions in Germany and France, for example, have already led to joint projects on tissue engineering and smart implant technologies. These efforts align with Italy’s broader strategy to position itself as a leader in medical technology within the European Union.</w:t>
      </w:r>
    </w:p>
    <w:bookmarkEnd w:id="24"/>
    <w:bookmarkStart w:id="25" w:name="conclusion"/>
    <w:p>
      <w:pPr>
        <w:pStyle w:val="Heading2"/>
      </w:pPr>
      <w:r>
        <w:t xml:space="preserve">Conclusion</w:t>
      </w:r>
    </w:p>
    <w:p>
      <w:pPr>
        <w:pStyle w:val="FirstParagraph"/>
      </w:pPr>
      <w:r>
        <w:t xml:space="preserve">In conclusion, biomedical engineers play a pivotal role in advancing healthcare solutions tailored to the specific needs of Italy Naples. Their contributions, from cutting-edge medical devices to AI-driven diagnostics, reflect both the challenges and opportunities inherent in this dynamic field. As research institutions and local industries continue to collaborate, Naples is poised to become a key player in Europe’s biomedical engineering landscape. Future studies should focus on scaling these innovations while addressing systemic barriers such as funding and regulatory hurdles.</w:t>
      </w:r>
    </w:p>
    <w:p>
      <w:pPr>
        <w:pStyle w:val="BodyText"/>
      </w:pPr>
      <w:r>
        <w:t xml:space="preserve">This literature review underscores the importance of integrating local expertise with global trends, ensuring that biomedical engineering remains at the forefront of healthcare innovation in Italy Naples.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Italy Naples</dc:title>
  <dc:creator/>
  <dc:language>en</dc:language>
  <cp:keywords/>
  <dcterms:created xsi:type="dcterms:W3CDTF">2026-07-23T15:20:59Z</dcterms:created>
  <dcterms:modified xsi:type="dcterms:W3CDTF">2026-07-23T15:20:59Z</dcterms:modified>
</cp:coreProperties>
</file>

<file path=docProps/custom.xml><?xml version="1.0" encoding="utf-8"?>
<Properties xmlns="http://schemas.openxmlformats.org/officeDocument/2006/custom-properties" xmlns:vt="http://schemas.openxmlformats.org/officeDocument/2006/docPropsVTypes"/>
</file>