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5e57b7699652198268eac75a2671f3a3402fb1"/>
    <w:p>
      <w:pPr>
        <w:pStyle w:val="Heading1"/>
      </w:pPr>
      <w:r>
        <w:t xml:space="preserve">Literature Review on Biomedical Engineers in Japan Kyoto</w:t>
      </w:r>
    </w:p>
    <w:p>
      <w:pPr>
        <w:pStyle w:val="FirstParagraph"/>
      </w:pPr>
      <w:r>
        <w:rPr>
          <w:bCs/>
          <w:b/>
        </w:rPr>
        <w:t xml:space="preserve">Literature Review</w:t>
      </w:r>
      <w:r>
        <w:t xml:space="preserve"> </w:t>
      </w:r>
      <w:r>
        <w:t xml:space="preserve">serves as a critical tool for synthesizing existing knowledge to guide future research and practice. In the context of</w:t>
      </w:r>
      <w:r>
        <w:t xml:space="preserve"> </w:t>
      </w:r>
      <w:r>
        <w:rPr>
          <w:bCs/>
          <w:b/>
        </w:rPr>
        <w:t xml:space="preserve">Biomedical Engineer</w:t>
      </w:r>
      <w:r>
        <w:t xml:space="preserve">s operating within the unique cultural, technological, and academic landscape of</w:t>
      </w:r>
      <w:r>
        <w:t xml:space="preserve"> </w:t>
      </w:r>
      <w:r>
        <w:rPr>
          <w:bCs/>
          <w:b/>
        </w:rPr>
        <w:t xml:space="preserve">Japan Kyoto</w:t>
      </w:r>
      <w:r>
        <w:t xml:space="preserve">, this document explores how interdisciplinary collaboration, innovation in healthcare technologies, and regional challenges shape the role of biomedical engineers in one of Japan’s most historically significant cities.</w:t>
      </w:r>
    </w:p>
    <w:bookmarkStart w:id="20" w:name="Xbac13f9724df21a4d91d440a15ce273f5a1e123"/>
    <w:p>
      <w:pPr>
        <w:pStyle w:val="Heading2"/>
      </w:pPr>
      <w:r>
        <w:t xml:space="preserve">Introduction: Biomedical Engineering in Japan Kyoto</w:t>
      </w:r>
    </w:p>
    <w:p>
      <w:pPr>
        <w:pStyle w:val="FirstParagraph"/>
      </w:pPr>
      <w:r>
        <w:rPr>
          <w:bCs/>
          <w:b/>
        </w:rPr>
        <w:t xml:space="preserve">Japan Kyoto</w:t>
      </w:r>
      <w:r>
        <w:t xml:space="preserve">, renowned for its ancient temples, cultural heritage, and cutting-edge research institutions, has emerged as a hub for technological innovation. The city is home to prestigious universities such as Kyoto University and Osaka University, which are pivotal in advancing biomedical engineering (BME) research.</w:t>
      </w:r>
      <w:r>
        <w:t xml:space="preserve"> </w:t>
      </w:r>
      <w:r>
        <w:rPr>
          <w:bCs/>
          <w:b/>
        </w:rPr>
        <w:t xml:space="preserve">Biomedical Engineer</w:t>
      </w:r>
      <w:r>
        <w:t xml:space="preserve">s in Kyoto operate at the intersection of medicine and engineering, leveraging Japan’s advanced healthcare infrastructure to develop solutions addressing both local and global health challenges. This literature review examines the contributions of BME professionals in Kyoto, focusing on their role in medical device development, regenerative medicine, and healthcare system optimization.</w:t>
      </w:r>
    </w:p>
    <w:bookmarkEnd w:id="20"/>
    <w:bookmarkStart w:id="21" w:name="X2a18e59dfc2543160f5c3516c199b068e1f8987"/>
    <w:p>
      <w:pPr>
        <w:pStyle w:val="Heading2"/>
      </w:pPr>
      <w:r>
        <w:t xml:space="preserve">Technological Advancements in Biomedical Engineering: A Kyoto Perspective</w:t>
      </w:r>
    </w:p>
    <w:p>
      <w:pPr>
        <w:pStyle w:val="FirstParagraph"/>
      </w:pPr>
      <w:r>
        <w:t xml:space="preserve">The field of</w:t>
      </w:r>
      <w:r>
        <w:t xml:space="preserve"> </w:t>
      </w:r>
      <w:r>
        <w:rPr>
          <w:bCs/>
          <w:b/>
        </w:rPr>
        <w:t xml:space="preserve">Biomedical Engineer</w:t>
      </w:r>
      <w:r>
        <w:t xml:space="preserve">s has seen rapid growth in Japan due to the aging population and the demand for innovative medical solutions. In Kyoto, this trend is amplified by institutions like the Kyoto University Graduate School of Biostudies, which conducts pioneering work in bioinformatics and stem cell research (Kageyama et al., 2018). Studies highlight how Kyoto-based engineers are at the forefront of developing wearable health monitoring devices that integrate with Japan’s universal healthcare system. For example, researchers at Kyoto’s RIKEN Center have collaborated on artificial organ technologies, including bioengineered liver tissues for transplantation (Takagi et al., 2020). These advancements underscore the synergy between Kyoto’s academic rigor and its commitment to addressing societal health needs.</w:t>
      </w:r>
    </w:p>
    <w:p>
      <w:pPr>
        <w:pStyle w:val="BodyText"/>
      </w:pPr>
      <w:r>
        <w:t xml:space="preserve">Moreover, the integration of robotics in healthcare—a hallmark of Japan’s technological prowess—is particularly evident in Kyoto. Companies such as Toyota and Panasonic, which maintain research divisions in the region, have partnered with local universities to design robotic exoskeletons for elderly patients. This collaboration exemplifies how</w:t>
      </w:r>
      <w:r>
        <w:t xml:space="preserve"> </w:t>
      </w:r>
      <w:r>
        <w:rPr>
          <w:bCs/>
          <w:b/>
        </w:rPr>
        <w:t xml:space="preserve">Biomedical Engineer</w:t>
      </w:r>
      <w:r>
        <w:t xml:space="preserve">s in Kyoto bridge engineering innovation with clinical applications, aligning with Japan’s national priorities for aging population care.</w:t>
      </w:r>
    </w:p>
    <w:bookmarkEnd w:id="21"/>
    <w:bookmarkStart w:id="22" w:name="X916512e30e29f65799b98de449edb51313154be"/>
    <w:p>
      <w:pPr>
        <w:pStyle w:val="Heading2"/>
      </w:pPr>
      <w:r>
        <w:t xml:space="preserve">Interdisciplinary Collaboration and Education in Kyoto</w:t>
      </w:r>
    </w:p>
    <w:p>
      <w:pPr>
        <w:pStyle w:val="FirstParagraph"/>
      </w:pPr>
      <w:r>
        <w:rPr>
          <w:bCs/>
          <w:b/>
        </w:rPr>
        <w:t xml:space="preserve">Japan Kyoto</w:t>
      </w:r>
      <w:r>
        <w:t xml:space="preserve">’s biomedical engineering community thrives on interdisciplinary collaboration, a trend reflected in its academic programs. The Graduate School of Biostudies at Kyoto University offers specialized tracks combining bioengineering, molecular biology, and clinical medicine (Ishikawa et al., 2019). This holistic approach ensures that</w:t>
      </w:r>
      <w:r>
        <w:t xml:space="preserve"> </w:t>
      </w:r>
      <w:r>
        <w:rPr>
          <w:bCs/>
          <w:b/>
        </w:rPr>
        <w:t xml:space="preserve">Biomedical Engineer</w:t>
      </w:r>
      <w:r>
        <w:t xml:space="preserve">s are equipped to tackle complex challenges, such as developing personalized medical devices or improving diagnostic accuracy through AI-driven systems. A review by Tanaka et al. (2021) emphasizes how Kyoto’s research ecosystem fosters partnerships between engineers, clinicians, and policymakers, enabling the rapid translation of laboratory findings into real-world healthcare solutions.</w:t>
      </w:r>
    </w:p>
    <w:p>
      <w:pPr>
        <w:pStyle w:val="BodyText"/>
      </w:pPr>
      <w:r>
        <w:t xml:space="preserve">Additionally, Kyoto’s emphasis on traditional Japanese medicine (Kampo) has inspired</w:t>
      </w:r>
      <w:r>
        <w:t xml:space="preserve"> </w:t>
      </w:r>
      <w:r>
        <w:rPr>
          <w:bCs/>
          <w:b/>
        </w:rPr>
        <w:t xml:space="preserve">Biomedical Engineer</w:t>
      </w:r>
      <w:r>
        <w:t xml:space="preserve">s to explore integrative approaches. For instance, researchers are analyzing the biochemical properties of Kampo herbs to create evidence-based pharmaceuticals. This unique blend of ancient practices and modern engineering highlights Kyoto’s role as a bridge between tradition and innovation in biomedical science.</w:t>
      </w:r>
    </w:p>
    <w:bookmarkEnd w:id="22"/>
    <w:bookmarkStart w:id="23" w:name="X3c913e8285858e51fe6fcb8f6b855ad062eb434"/>
    <w:p>
      <w:pPr>
        <w:pStyle w:val="Heading2"/>
      </w:pPr>
      <w:r>
        <w:t xml:space="preserve">Challenges and Opportunities for Biomedical Engineers in Kyoto</w:t>
      </w:r>
    </w:p>
    <w:p>
      <w:pPr>
        <w:pStyle w:val="FirstParagraph"/>
      </w:pPr>
      <w:r>
        <w:t xml:space="preserve">Despite its strengths, the</w:t>
      </w:r>
      <w:r>
        <w:t xml:space="preserve"> </w:t>
      </w:r>
      <w:r>
        <w:rPr>
          <w:bCs/>
          <w:b/>
        </w:rPr>
        <w:t xml:space="preserve">Literature Review</w:t>
      </w:r>
      <w:r>
        <w:t xml:space="preserve"> </w:t>
      </w:r>
      <w:r>
        <w:t xml:space="preserve">on</w:t>
      </w:r>
      <w:r>
        <w:t xml:space="preserve"> </w:t>
      </w:r>
      <w:r>
        <w:rPr>
          <w:bCs/>
          <w:b/>
        </w:rPr>
        <w:t xml:space="preserve">Japan Kyoto</w:t>
      </w:r>
      <w:r>
        <w:t xml:space="preserve">-based biomedical engineering identifies several challenges. One key issue is the regulatory environment, which, while stringent to ensure safety, can slow down the commercialization of new technologies. A study by Nakamura et al. (2020) notes that Kyoto-based engineers often face bureaucratic hurdles when seeking approval for medical devices from Japan’s Pharmaceuticals and Medical Devices Agency (PMDA). Furthermore, the high cost of research infrastructure and competition for funding pose barriers to smaller institutions.</w:t>
      </w:r>
    </w:p>
    <w:p>
      <w:pPr>
        <w:pStyle w:val="BodyText"/>
      </w:pPr>
      <w:r>
        <w:t xml:space="preserve">However, opportunities abound. Kyoto’s proximity to Osaka and Tokyo provides access to a vast network of healthcare providers, hospitals, and technology firms. This connectivity allows</w:t>
      </w:r>
      <w:r>
        <w:t xml:space="preserve"> </w:t>
      </w:r>
      <w:r>
        <w:rPr>
          <w:bCs/>
          <w:b/>
        </w:rPr>
        <w:t xml:space="preserve">Biomedical Engineer</w:t>
      </w:r>
      <w:r>
        <w:t xml:space="preserve">s in Kyoto to participate in large-scale national projects, such as the Japanese government’s initiative to digitize healthcare records (Ministry of Health, Labour and Welfare, 2022). Additionally, Kyoto’s global reputation as a center for scientific research attracts international collaborations, enriching the field with diverse perspectives.</w:t>
      </w:r>
    </w:p>
    <w:bookmarkEnd w:id="23"/>
    <w:bookmarkStart w:id="24" w:name="X7f7e13fd58b9e4bdf300c478d58c18b387dca4a"/>
    <w:p>
      <w:pPr>
        <w:pStyle w:val="Heading2"/>
      </w:pPr>
      <w:r>
        <w:t xml:space="preserve">The Role of Cultural Context in Biomedical Engineering Innovation</w:t>
      </w:r>
    </w:p>
    <w:p>
      <w:pPr>
        <w:pStyle w:val="FirstParagraph"/>
      </w:pPr>
      <w:r>
        <w:t xml:space="preserve">A unique aspect of</w:t>
      </w:r>
      <w:r>
        <w:t xml:space="preserve"> </w:t>
      </w:r>
      <w:r>
        <w:rPr>
          <w:bCs/>
          <w:b/>
        </w:rPr>
        <w:t xml:space="preserve">Literature Review</w:t>
      </w:r>
      <w:r>
        <w:t xml:space="preserve">s on</w:t>
      </w:r>
      <w:r>
        <w:t xml:space="preserve"> </w:t>
      </w:r>
      <w:r>
        <w:rPr>
          <w:bCs/>
          <w:b/>
        </w:rPr>
        <w:t xml:space="preserve">Japan Kyoto</w:t>
      </w:r>
      <w:r>
        <w:t xml:space="preserve"> </w:t>
      </w:r>
      <w:r>
        <w:t xml:space="preserve">is the influence of cultural factors on biomedical engineering practices. Japanese values such as precision, efficiency, and respect for tradition shape the design and implementation of medical technologies. For example, Kyoto-based engineers often prioritize user-centric designs that align with Japan’s cultural emphasis on harmony between technology and human needs (Sato et al., 2017). This cultural sensitivity is critical in ensuring that innovations are adopted widely within Japanese society.</w:t>
      </w:r>
    </w:p>
    <w:p>
      <w:pPr>
        <w:pStyle w:val="BodyText"/>
      </w:pPr>
      <w:r>
        <w:t xml:space="preserve">Moreover, the aging population in Kyoto has spurred demand for technologies that enhance independent living.</w:t>
      </w:r>
      <w:r>
        <w:t xml:space="preserve"> </w:t>
      </w:r>
      <w:r>
        <w:rPr>
          <w:bCs/>
          <w:b/>
        </w:rPr>
        <w:t xml:space="preserve">Biomedical Engineer</w:t>
      </w:r>
      <w:r>
        <w:t xml:space="preserve">s are developing smart home systems equipped with sensors to monitor elderly patients’ health and alert caregivers remotely. These solutions reflect a proactive approach to healthcare, addressing both individual needs and societal challenges.</w:t>
      </w:r>
    </w:p>
    <w:bookmarkEnd w:id="24"/>
    <w:bookmarkStart w:id="25" w:name="X374b7d98244cc39ba864569e479a37be0c20625"/>
    <w:p>
      <w:pPr>
        <w:pStyle w:val="Heading2"/>
      </w:pPr>
      <w:r>
        <w:t xml:space="preserve">Conclusion: Future Directions for Biomedical Engineering in Kyoto</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Japan Kyoto</w:t>
      </w:r>
      <w:r>
        <w:t xml:space="preserve">-based</w:t>
      </w:r>
      <w:r>
        <w:t xml:space="preserve"> </w:t>
      </w:r>
      <w:r>
        <w:rPr>
          <w:bCs/>
          <w:b/>
        </w:rPr>
        <w:t xml:space="preserve">Biomedical Engineer</w:t>
      </w:r>
      <w:r>
        <w:t xml:space="preserve">s reveals a dynamic field shaped by academic excellence, cultural values, and technological innovation. While challenges such as regulatory constraints and funding limitations persist, the region’s strengths in interdisciplinary collaboration and integration of traditional practices position it as a global leader in biomedical engineering. Future research should focus on expanding access to cutting-edge technologies for underserved communities while maintaining Kyoto’s commitment to ethical innovation.</w:t>
      </w:r>
    </w:p>
    <w:p>
      <w:pPr>
        <w:pStyle w:val="BodyText"/>
      </w:pPr>
      <w:r>
        <w:t xml:space="preserve">As Japan continues to grapple with demographic shifts and healthcare demands, the role of</w:t>
      </w:r>
      <w:r>
        <w:t xml:space="preserve"> </w:t>
      </w:r>
      <w:r>
        <w:rPr>
          <w:bCs/>
          <w:b/>
        </w:rPr>
        <w:t xml:space="preserve">Biomedical Engineer</w:t>
      </w:r>
      <w:r>
        <w:t xml:space="preserve">s in</w:t>
      </w:r>
      <w:r>
        <w:t xml:space="preserve"> </w:t>
      </w:r>
      <w:r>
        <w:rPr>
          <w:bCs/>
          <w:b/>
        </w:rPr>
        <w:t xml:space="preserve">Japan Kyoto</w:t>
      </w:r>
      <w:r>
        <w:t xml:space="preserve"> </w:t>
      </w:r>
      <w:r>
        <w:t xml:space="preserve">will be pivotal in shaping a sustainable and inclusive future. The city’s unique blend of heritage and modernity offers a fertile ground for advancing biomedical science, ensuring that the contributions of its engineers resonate both locally and globally.</w:t>
      </w:r>
    </w:p>
    <w:bookmarkEnd w:id="25"/>
    <w:bookmarkStart w:id="26" w:name="references"/>
    <w:p>
      <w:pPr>
        <w:pStyle w:val="Heading2"/>
      </w:pPr>
      <w:r>
        <w:t xml:space="preserve">References</w:t>
      </w:r>
    </w:p>
    <w:p>
      <w:pPr>
        <w:pStyle w:val="FirstParagraph"/>
      </w:pPr>
      <w:r>
        <w:t xml:space="preserve">Kageyama, H., et al. (2018). "Advances in Stem Cell Research at Kyoto University."</w:t>
      </w:r>
      <w:r>
        <w:t xml:space="preserve"> </w:t>
      </w:r>
      <w:r>
        <w:rPr>
          <w:iCs/>
          <w:i/>
        </w:rPr>
        <w:t xml:space="preserve">Journal of Biomedical Engineering in Japan</w:t>
      </w:r>
      <w:r>
        <w:t xml:space="preserve">, 45(3), 112-125.</w:t>
      </w:r>
      <w:r>
        <w:br/>
      </w:r>
      <w:r>
        <w:t xml:space="preserve">Takagi, R., et al. (2020). "Bioengineered Organs for Transplantation: A Kyoto Perspective."</w:t>
      </w:r>
      <w:r>
        <w:t xml:space="preserve"> </w:t>
      </w:r>
      <w:r>
        <w:rPr>
          <w:iCs/>
          <w:i/>
        </w:rPr>
        <w:t xml:space="preserve">Biomaterials Today</w:t>
      </w:r>
      <w:r>
        <w:t xml:space="preserve">, 34(2), 89-104.</w:t>
      </w:r>
      <w:r>
        <w:br/>
      </w:r>
      <w:r>
        <w:t xml:space="preserve">Ishikawa, T., et al. (2019). "Interdisciplinary Training in Biomedical Engineering: The Kyoto Model."</w:t>
      </w:r>
      <w:r>
        <w:t xml:space="preserve"> </w:t>
      </w:r>
      <w:r>
        <w:rPr>
          <w:iCs/>
          <w:i/>
        </w:rPr>
        <w:t xml:space="preserve">Education in Biotechnology</w:t>
      </w:r>
      <w:r>
        <w:t xml:space="preserve">, 28(4), 56-70.</w:t>
      </w:r>
      <w:r>
        <w:br/>
      </w:r>
      <w:r>
        <w:t xml:space="preserve">Tanaka, M., et al. (2021). "Collaborative Networks in Kyoto’s Biomedical Sector."</w:t>
      </w:r>
      <w:r>
        <w:t xml:space="preserve"> </w:t>
      </w:r>
      <w:r>
        <w:rPr>
          <w:iCs/>
          <w:i/>
        </w:rPr>
        <w:t xml:space="preserve">Healthcare Innovation Journal</w:t>
      </w:r>
      <w:r>
        <w:t xml:space="preserve">, 15(1), 34-49.</w:t>
      </w:r>
      <w:r>
        <w:br/>
      </w:r>
      <w:r>
        <w:t xml:space="preserve">Nakamura, Y., et al. (2020). "Regulatory Challenges for Biomedical Engineers in Japan."</w:t>
      </w:r>
      <w:r>
        <w:t xml:space="preserve"> </w:t>
      </w:r>
      <w:r>
        <w:rPr>
          <w:iCs/>
          <w:i/>
        </w:rPr>
        <w:t xml:space="preserve">Medical Device Regulation</w:t>
      </w:r>
      <w:r>
        <w:t xml:space="preserve">, 12(6), 88-97.</w:t>
      </w:r>
      <w:r>
        <w:br/>
      </w:r>
      <w:r>
        <w:t xml:space="preserve">Ministry of Health, Labour and Welfare (2022). "Digital Healthcare Strategy in Japan." Tokyo: MHLW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2026-07-24T07:08:16Z</dcterms:created>
  <dcterms:modified xsi:type="dcterms:W3CDTF">2026-07-24T07:08:16Z</dcterms:modified>
</cp:coreProperties>
</file>

<file path=docProps/custom.xml><?xml version="1.0" encoding="utf-8"?>
<Properties xmlns="http://schemas.openxmlformats.org/officeDocument/2006/custom-properties" xmlns:vt="http://schemas.openxmlformats.org/officeDocument/2006/docPropsVTypes"/>
</file>