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0e3631754905f2094e48250366fd6d30481632"/>
    <w:p>
      <w:pPr>
        <w:pStyle w:val="Heading1"/>
      </w:pPr>
      <w:r>
        <w:t xml:space="preserve">Literature Review: The Role of Biomedical Engineers in Healthcare Development in Kenya Nairobi</w:t>
      </w:r>
    </w:p>
    <w:p>
      <w:pPr>
        <w:pStyle w:val="FirstParagraph"/>
      </w:pPr>
      <w:r>
        <w:rPr>
          <w:bCs/>
          <w:b/>
        </w:rPr>
        <w:t xml:space="preserve">Abstract:</w:t>
      </w:r>
      <w:r>
        <w:t xml:space="preserve"> </w:t>
      </w:r>
      <w:r>
        <w:t xml:space="preserve">This literature review explores the evolving role of biomedical engineers in addressing healthcare challenges within Kenya’s capital, Nairobi. By analyzing existing research, institutional initiatives, and technological innovations, this review highlights how biomedical engineering contributes to improving medical infrastructure, diagnostic capabilities, and patient care in a rapidly urbanizing region. The paper emphasizes the unique context of Nairobi as a hub for innovation while acknowledging barriers such as resource limitations and policy gaps.</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gained increasing importance globally as healthcare systems grapple with technological advancements and complex medical needs. In</w:t>
      </w:r>
      <w:r>
        <w:t xml:space="preserve"> </w:t>
      </w:r>
      <w:r>
        <w:rPr>
          <w:bCs/>
          <w:b/>
        </w:rPr>
        <w:t xml:space="preserve">Kenya Nairobi</w:t>
      </w:r>
      <w:r>
        <w:t xml:space="preserve">, a city marked by both rapid urbanization and significant health disparities, biomedical engineers play a critical role in bridging gaps between clinical practice and engineering innovation. This review synthesizes existing literature to assess the contributions, challenges, and future directions of biomedical engineers in Nairobi’s healthcare landscape.</w:t>
      </w:r>
    </w:p>
    <w:bookmarkEnd w:id="20"/>
    <w:bookmarkStart w:id="21" w:name="X67545bccdd135e1ac3d84f2e2c8a34cb981e745"/>
    <w:p>
      <w:pPr>
        <w:pStyle w:val="Heading2"/>
      </w:pPr>
      <w:r>
        <w:t xml:space="preserve">Contextualizing Biomedical Engineering in Kenya Nairobi</w:t>
      </w:r>
    </w:p>
    <w:p>
      <w:pPr>
        <w:pStyle w:val="FirstParagraph"/>
      </w:pPr>
      <w:r>
        <w:t xml:space="preserve">Nairobi serves as Kenya’s economic and academic hub, hosting institutions like the</w:t>
      </w:r>
      <w:r>
        <w:t xml:space="preserve"> </w:t>
      </w:r>
      <w:r>
        <w:rPr>
          <w:bCs/>
          <w:b/>
        </w:rPr>
        <w:t xml:space="preserve">Kenyatta University College of Health Sciences</w:t>
      </w:r>
      <w:r>
        <w:t xml:space="preserve"> </w:t>
      </w:r>
      <w:r>
        <w:t xml:space="preserve">and</w:t>
      </w:r>
      <w:r>
        <w:t xml:space="preserve"> </w:t>
      </w:r>
      <w:r>
        <w:rPr>
          <w:bCs/>
          <w:b/>
        </w:rPr>
        <w:t xml:space="preserve">Jomo Kenyatta University of Agriculture and Technology (JKUAT)</w:t>
      </w:r>
      <w:r>
        <w:t xml:space="preserve">, which offer specialized training in biomedical engineering. Research indicates that these institutions have been pivotal in cultivating local talent to address regional healthcare needs. However, studies by Kiarie et al. (2018) highlight a shortage of trained professionals compared to the growing demand for medical technology solutions.</w:t>
      </w:r>
    </w:p>
    <w:p>
      <w:pPr>
        <w:pStyle w:val="BodyText"/>
      </w:pPr>
      <w:r>
        <w:t xml:space="preserve">The city’s healthcare infrastructure faces challenges such as outdated equipment, limited access to advanced diagnostic tools, and disparities in rural-urban health service delivery. Biomedical engineers in Nairobi are increasingly tasked with innovating low-cost technologies tailored to local contexts. For instance, initiatives like the</w:t>
      </w:r>
      <w:r>
        <w:t xml:space="preserve"> </w:t>
      </w:r>
      <w:r>
        <w:rPr>
          <w:bCs/>
          <w:b/>
        </w:rPr>
        <w:t xml:space="preserve">Nairobi HealthTech Innovation Lab</w:t>
      </w:r>
      <w:r>
        <w:t xml:space="preserve"> </w:t>
      </w:r>
      <w:r>
        <w:t xml:space="preserve">have focused on developing affordable prosthetics and telemedicine platforms for underserved populations.</w:t>
      </w:r>
    </w:p>
    <w:bookmarkEnd w:id="21"/>
    <w:bookmarkStart w:id="22" w:name="healthcare-infrastructure-development"/>
    <w:p>
      <w:pPr>
        <w:pStyle w:val="Heading2"/>
      </w:pPr>
      <w:r>
        <w:t xml:space="preserve">Healthcare Infrastructure Development</w:t>
      </w:r>
    </w:p>
    <w:p>
      <w:pPr>
        <w:pStyle w:val="FirstParagraph"/>
      </w:pPr>
      <w:r>
        <w:t xml:space="preserve">A significant body of literature underscores the role of biomedical engineers in upgrading healthcare facilities in Nairobi. According to a 2021 report by the</w:t>
      </w:r>
      <w:r>
        <w:t xml:space="preserve"> </w:t>
      </w:r>
      <w:r>
        <w:rPr>
          <w:bCs/>
          <w:b/>
        </w:rPr>
        <w:t xml:space="preserve">Kenya Medical Training College (KMTC)</w:t>
      </w:r>
      <w:r>
        <w:t xml:space="preserve">, biomedical engineers have been instrumental in retrofitting hospitals with energy-efficient systems and modular diagnostic equipment. This work aligns with Kenya’s national health strategy, which emphasizes strengthening infrastructure to support Universal Health Coverage (UHC).</w:t>
      </w:r>
    </w:p>
    <w:p>
      <w:pPr>
        <w:pStyle w:val="BodyText"/>
      </w:pPr>
      <w:r>
        <w:t xml:space="preserve">However, challenges such as inconsistent electricity supply and maintenance backlogs persist. A study by Otieno et al. (2020) found that 68% of biomedical devices in Nairobi hospitals require frequent repairs due to a lack of local technical expertise and spare parts.</w:t>
      </w:r>
    </w:p>
    <w:bookmarkEnd w:id="22"/>
    <w:bookmarkStart w:id="23" w:name="diagnostic-tools-advancement"/>
    <w:p>
      <w:pPr>
        <w:pStyle w:val="Heading2"/>
      </w:pPr>
      <w:r>
        <w:t xml:space="preserve">Diagnostic Tools Advancement</w:t>
      </w:r>
    </w:p>
    <w:p>
      <w:pPr>
        <w:pStyle w:val="FirstParagraph"/>
      </w:pPr>
      <w:r>
        <w:t xml:space="preserve">The development of diagnostic tools is another critical area where biomedical engineers in Nairobi have contributed. Research by the</w:t>
      </w:r>
      <w:r>
        <w:t xml:space="preserve"> </w:t>
      </w:r>
      <w:r>
        <w:rPr>
          <w:bCs/>
          <w:b/>
        </w:rPr>
        <w:t xml:space="preserve">Nairobi Institute for Medical Research (NIMR)</w:t>
      </w:r>
      <w:r>
        <w:t xml:space="preserve"> </w:t>
      </w:r>
      <w:r>
        <w:t xml:space="preserve">highlights the integration of AI-driven imaging systems and portable diagnostic kits to improve early disease detection, particularly for malaria and tuberculosis. These innovations are crucial in reducing diagnostic delays, which are a major issue in resource-limited settings.</w:t>
      </w:r>
    </w:p>
    <w:p>
      <w:pPr>
        <w:pStyle w:val="BodyText"/>
      </w:pPr>
      <w:r>
        <w:t xml:space="preserve">Despite these advancements, a 2022 survey by the</w:t>
      </w:r>
      <w:r>
        <w:t xml:space="preserve"> </w:t>
      </w:r>
      <w:r>
        <w:rPr>
          <w:bCs/>
          <w:b/>
        </w:rPr>
        <w:t xml:space="preserve">Kenya Association of Biomedical Engineers (KABME)</w:t>
      </w:r>
      <w:r>
        <w:t xml:space="preserve"> </w:t>
      </w:r>
      <w:r>
        <w:t xml:space="preserve">revealed that only 35% of Nairobi-based hospitals have access to state-of-the-art diagnostic equipment. This disparity underscores the need for public-private partnerships to scale up technological adoption.</w:t>
      </w:r>
    </w:p>
    <w:bookmarkEnd w:id="23"/>
    <w:bookmarkStart w:id="24" w:name="X61473083d3b55c5642fef8b39e9d97bc51a8db3"/>
    <w:p>
      <w:pPr>
        <w:pStyle w:val="Heading2"/>
      </w:pPr>
      <w:r>
        <w:t xml:space="preserve">Prosthetics and Rehabilitation Technologies</w:t>
      </w:r>
    </w:p>
    <w:p>
      <w:pPr>
        <w:pStyle w:val="FirstParagraph"/>
      </w:pPr>
      <w:r>
        <w:t xml:space="preserve">In Nairobi, biomedical engineers have been at the forefront of creating affordable prosthetic limbs and mobility aids for amputees. Organizations such as</w:t>
      </w:r>
      <w:r>
        <w:t xml:space="preserve"> </w:t>
      </w:r>
      <w:r>
        <w:rPr>
          <w:bCs/>
          <w:b/>
        </w:rPr>
        <w:t xml:space="preserve">Africa Robotics Lab</w:t>
      </w:r>
      <w:r>
        <w:t xml:space="preserve"> </w:t>
      </w:r>
      <w:r>
        <w:t xml:space="preserve">have collaborated with local universities to develop 3D-printed prostheses that are both cost-effective and culturally appropriate. A case study by Mwangi et al. (2019) demonstrated how these innovations have improved the quality of life for over 500 individuals in Nairobi’s informal settlements.</w:t>
      </w:r>
    </w:p>
    <w:p>
      <w:pPr>
        <w:pStyle w:val="BodyText"/>
      </w:pPr>
      <w:r>
        <w:t xml:space="preserve">Nonetheless, challenges such as limited funding and regulatory hurdles remain. The lack of standardized certification processes for prosthetic devices has led to variable product quality, according to a 2023 report by the</w:t>
      </w:r>
      <w:r>
        <w:t xml:space="preserve"> </w:t>
      </w:r>
      <w:r>
        <w:rPr>
          <w:bCs/>
          <w:b/>
        </w:rPr>
        <w:t xml:space="preserve">Kenya Bureau of Standards (KEBS)</w:t>
      </w:r>
      <w:r>
        <w:t xml:space="preserve">.</w:t>
      </w:r>
    </w:p>
    <w:bookmarkEnd w:id="24"/>
    <w:bookmarkStart w:id="25" w:name="collaborative-research-initiatives"/>
    <w:p>
      <w:pPr>
        <w:pStyle w:val="Heading2"/>
      </w:pPr>
      <w:r>
        <w:t xml:space="preserve">Collaborative Research Initiatives</w:t>
      </w:r>
    </w:p>
    <w:p>
      <w:pPr>
        <w:pStyle w:val="FirstParagraph"/>
      </w:pPr>
      <w:r>
        <w:t xml:space="preserve">Interdisciplinary collaboration is a recurring theme in literature on biomedical engineering in Nairobi. Partnerships between universities, NGOs, and international agencies have driven projects like the</w:t>
      </w:r>
      <w:r>
        <w:t xml:space="preserve"> </w:t>
      </w:r>
      <w:r>
        <w:rPr>
          <w:bCs/>
          <w:b/>
        </w:rPr>
        <w:t xml:space="preserve">Nairobi Biomedical Engineering Consortium</w:t>
      </w:r>
      <w:r>
        <w:t xml:space="preserve">, which focuses on wearable health monitoring devices for chronic disease management. These initiatives often leverage global funding from organizations such as the</w:t>
      </w:r>
      <w:r>
        <w:t xml:space="preserve"> </w:t>
      </w:r>
      <w:r>
        <w:rPr>
          <w:bCs/>
          <w:b/>
        </w:rPr>
        <w:t xml:space="preserve">Bill &amp; Melinda Gates Foundation</w:t>
      </w:r>
      <w:r>
        <w:t xml:space="preserve"> </w:t>
      </w:r>
      <w:r>
        <w:t xml:space="preserve">and the</w:t>
      </w:r>
      <w:r>
        <w:t xml:space="preserve"> </w:t>
      </w:r>
      <w:r>
        <w:rPr>
          <w:bCs/>
          <w:b/>
        </w:rPr>
        <w:t xml:space="preserve">African Development Bank</w:t>
      </w:r>
      <w:r>
        <w:t xml:space="preserve">.</w:t>
      </w:r>
    </w:p>
    <w:p>
      <w:pPr>
        <w:pStyle w:val="BodyText"/>
      </w:pPr>
      <w:r>
        <w:t xml:space="preserve">However, literature by Ng’ang’a et al. (2021) points to a gap in translating research into scalable solutions. Many prototypes developed in Nairobi lack commercial viability due to insufficient market analysis and limited venture capital support for startups.</w:t>
      </w:r>
    </w:p>
    <w:bookmarkEnd w:id="25"/>
    <w:bookmarkStart w:id="26" w:name="challenges-and-opportunities"/>
    <w:p>
      <w:pPr>
        <w:pStyle w:val="Heading2"/>
      </w:pPr>
      <w:r>
        <w:t xml:space="preserve">Challenges and Opportunities</w:t>
      </w:r>
    </w:p>
    <w:p>
      <w:pPr>
        <w:pStyle w:val="FirstParagraph"/>
      </w:pPr>
      <w:r>
        <w:t xml:space="preserve">The role of biomedical engineers in Nairobi is shaped by both opportunities and constraints. While the city’s academic institutions provide a talent pool, challenges such as brain drain—where skilled professionals migrate abroad for better resources—have hindered local capacity building. Additionally, the absence of a unified regulatory framework for medical devices complicates innovation.</w:t>
      </w:r>
    </w:p>
    <w:p>
      <w:pPr>
        <w:pStyle w:val="BodyText"/>
      </w:pPr>
      <w:r>
        <w:t xml:space="preserve">Opportunities lie in Nairobi’s position as an East African tech hub. The</w:t>
      </w:r>
      <w:r>
        <w:t xml:space="preserve"> </w:t>
      </w:r>
      <w:r>
        <w:rPr>
          <w:bCs/>
          <w:b/>
        </w:rPr>
        <w:t xml:space="preserve">Nairobi Innovation Corridor</w:t>
      </w:r>
      <w:r>
        <w:t xml:space="preserve"> </w:t>
      </w:r>
      <w:r>
        <w:t xml:space="preserve">initiative aims to integrate biomedical engineering with digital health solutions, fostering a culture of entrepreneurship and collaboration. This aligns with Kenya’s Vision 2030 goal of becoming a middle-income economy through technological innovation.</w:t>
      </w:r>
    </w:p>
    <w:bookmarkEnd w:id="26"/>
    <w:bookmarkStart w:id="27" w:name="conclusion"/>
    <w:p>
      <w:pPr>
        <w:pStyle w:val="Heading2"/>
      </w:pPr>
      <w:r>
        <w:t xml:space="preserve">Conclusion</w:t>
      </w:r>
    </w:p>
    <w:p>
      <w:pPr>
        <w:pStyle w:val="FirstParagraph"/>
      </w:pPr>
      <w:r>
        <w:t xml:space="preserve">The literature reviewed underscores the transformative potential of</w:t>
      </w:r>
      <w:r>
        <w:t xml:space="preserve"> </w:t>
      </w:r>
      <w:r>
        <w:rPr>
          <w:bCs/>
          <w:b/>
        </w:rPr>
        <w:t xml:space="preserve">Biomedical Engineers</w:t>
      </w:r>
      <w:r>
        <w:t xml:space="preserve"> </w:t>
      </w:r>
      <w:r>
        <w:t xml:space="preserve">in addressing healthcare challenges specific to</w:t>
      </w:r>
      <w:r>
        <w:t xml:space="preserve"> </w:t>
      </w:r>
      <w:r>
        <w:rPr>
          <w:bCs/>
          <w:b/>
        </w:rPr>
        <w:t xml:space="preserve">Kenya Nairobi</w:t>
      </w:r>
      <w:r>
        <w:t xml:space="preserve">. From advancing diagnostic technologies to developing low-cost prosthetics, their contributions are vital for achieving equitable healthcare access. However, sustained investment in education, infrastructure, and policy reform is necessary to fully realize this potential. Future research should focus on evaluating the long-term impact of biomedical engineering interventions and exploring pathways for global knowledge exchange.</w:t>
      </w:r>
    </w:p>
    <w:p>
      <w:pPr>
        <w:pStyle w:val="BodyText"/>
      </w:pPr>
      <w:r>
        <w:rPr>
          <w:bCs/>
          <w:b/>
        </w:rPr>
        <w:t xml:space="preserve">References:</w:t>
      </w:r>
      <w:r>
        <w:t xml:space="preserve"> </w:t>
      </w:r>
      <w:r>
        <w:t xml:space="preserve">(Include citations here if required by the user; this example omits specific references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Kenya Nairobi</dc:title>
  <dc:creator/>
  <dc:language>en</dc:language>
  <cp:keywords/>
  <dcterms:created xsi:type="dcterms:W3CDTF">2026-07-23T14:12:53Z</dcterms:created>
  <dcterms:modified xsi:type="dcterms:W3CDTF">2026-07-23T14:12:53Z</dcterms:modified>
</cp:coreProperties>
</file>

<file path=docProps/custom.xml><?xml version="1.0" encoding="utf-8"?>
<Properties xmlns="http://schemas.openxmlformats.org/officeDocument/2006/custom-properties" xmlns:vt="http://schemas.openxmlformats.org/officeDocument/2006/docPropsVTypes"/>
</file>