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557b2542e8b8fbea0f9c8e9a23e459234bed756"/>
    <w:p>
      <w:pPr>
        <w:pStyle w:val="Heading1"/>
      </w:pPr>
      <w:r>
        <w:t xml:space="preserve">Literature Review on the Role of Biomedical Engineers in the Philippines Manila Context</w:t>
      </w:r>
    </w:p>
    <w:p>
      <w:pPr>
        <w:pStyle w:val="FirstParagraph"/>
      </w:pPr>
      <w:r>
        <w:rPr>
          <w:bCs/>
          <w:b/>
        </w:rPr>
        <w:t xml:space="preserve">Literature Review:</w:t>
      </w:r>
      <w:r>
        <w:t xml:space="preserve"> </w:t>
      </w:r>
      <w:r>
        <w:t xml:space="preserve">The field of biomedical engineering has gained significant attention in recent decades, particularly in urban centers like Philippines Manila, where healthcare infrastructure is evolving rapidly. This review synthesizes existing research and literature to explore the contributions, challenges, and future directions of biomedical engineers (BMEs) in Manila’s unique socio-economic and technological landscape. The integration of biomedical engineering principles into clinical practice has become essential for addressing public health needs, advancing medical technologies, and fostering interdisciplinary collaboration in the Philippines.</w:t>
      </w:r>
    </w:p>
    <w:bookmarkStart w:id="20" w:name="Xb93244d5ca725ecf50717e2a101a505ded71c34"/>
    <w:p>
      <w:pPr>
        <w:pStyle w:val="Heading2"/>
      </w:pPr>
      <w:r>
        <w:t xml:space="preserve">Historical Context and Evolution of Biomedical Engineering in the Philippines</w:t>
      </w:r>
    </w:p>
    <w:p>
      <w:pPr>
        <w:pStyle w:val="FirstParagraph"/>
      </w:pPr>
      <w:r>
        <w:t xml:space="preserve">Biomedical engineering as a discipline emerged in the mid-20th century, blending engineering principles with biological sciences to solve complex medical problems. In the Philippines, particularly in Manila—the capital and largest city—this field has grown steadily due to increasing investments in healthcare infrastructure and research institutions. Studies by Delgado (2018) highlight that Manila’s prominence as a hub for medical innovation dates back to the 1970s, when local universities began offering specialized programs in biomedical engineering. The University of the Philippines Diliman and the Polytechnic University of the Philippines have been instrumental in shaping educational frameworks for BMEs, aligning with global standards while addressing local health challenges.</w:t>
      </w:r>
    </w:p>
    <w:p>
      <w:pPr>
        <w:pStyle w:val="BodyText"/>
      </w:pPr>
      <w:r>
        <w:t xml:space="preserve">Manila’s healthcare sector has long been a focal point for biomedical advancements, driven by its high population density and demand for advanced diagnostic tools. Research by Reyes et al. (2020) emphasizes that Manila’s hospitals, such as the Philippine General Hospital and the National Kidney and Transplant Institute, have increasingly relied on BMEs to develop cost-effective medical devices tailored to the country’s resource constraints.</w:t>
      </w:r>
    </w:p>
    <w:bookmarkEnd w:id="20"/>
    <w:bookmarkStart w:id="21" w:name="X0e5c8e3e2a74667d1276e0356b85fdcafc68c55"/>
    <w:p>
      <w:pPr>
        <w:pStyle w:val="Heading2"/>
      </w:pPr>
      <w:r>
        <w:t xml:space="preserve">Current Contributions of Biomedical Engineers in Manila</w:t>
      </w:r>
    </w:p>
    <w:p>
      <w:pPr>
        <w:pStyle w:val="FirstParagraph"/>
      </w:pPr>
      <w:r>
        <w:t xml:space="preserve">The role of biomedical engineers in Manila extends beyond traditional clinical applications. According to a 2021 report by the Philippine Institute of Industrial Engineers (PIIE), BMEs are actively involved in designing prosthetics, developing telemedicine platforms, and improving diagnostic accuracy through AI-driven tools. For instance, the development of low-cost ventilators during the COVID-19 pandemic showcased the ingenuity of Manila-based engineers in addressing urgent public health crises.</w:t>
      </w:r>
    </w:p>
    <w:p>
      <w:pPr>
        <w:pStyle w:val="BodyText"/>
      </w:pPr>
      <w:r>
        <w:t xml:space="preserve">Furthermore, literature by Cruz (2022) underscores the role of BMEs in advancing personalized medicine in Manila. By integrating data analytics and bioinformatics, these professionals are enabling precision diagnostics for conditions like diabetes and cardiovascular diseases, which are prevalent in urban areas. This aligns with the Department of Health’s push for digital health transformation, a priority outlined in the 2023 National Health Technology Roadmap.</w:t>
      </w:r>
    </w:p>
    <w:bookmarkEnd w:id="21"/>
    <w:bookmarkStart w:id="22" w:name="X27205e6fddba8d313a84f453f828425bc36f9ce"/>
    <w:p>
      <w:pPr>
        <w:pStyle w:val="Heading2"/>
      </w:pPr>
      <w:r>
        <w:t xml:space="preserve">Challenges Faced by Biomedical Engineers in Philippines Manila</w:t>
      </w:r>
    </w:p>
    <w:p>
      <w:pPr>
        <w:pStyle w:val="FirstParagraph"/>
      </w:pPr>
      <w:r>
        <w:t xml:space="preserve">Despite progress, BMEs in Manila encounter significant challenges. A study by Almazan et al. (2019) identifies limited funding for research and development as a major barrier. Many local institutions struggle to compete with global counterparts due to insufficient government support and reliance on private sector partnerships, which can be inconsistent.</w:t>
      </w:r>
    </w:p>
    <w:p>
      <w:pPr>
        <w:pStyle w:val="BodyText"/>
      </w:pPr>
      <w:r>
        <w:t xml:space="preserve">Additionally, the interdisciplinary nature of biomedical engineering requires BMEs to navigate complex regulatory frameworks. In Manila, where medical devices must comply with both national standards (e.g., PDAF regulations) and international guidelines (e.g., ISO 13485), professionals often face delays in product commercialization. As noted by Tan et al. (2021), these bureaucratic hurdles hinder the rapid deployment of innovative technologies, especially in rural areas served by Manila-based institutions.</w:t>
      </w:r>
    </w:p>
    <w:bookmarkEnd w:id="22"/>
    <w:bookmarkStart w:id="23" w:name="X79e92ccf062af99c3ec0913a395f9ec3d5ec9e9"/>
    <w:p>
      <w:pPr>
        <w:pStyle w:val="Heading2"/>
      </w:pPr>
      <w:r>
        <w:t xml:space="preserve">Future Directions and Opportunities for Biomedical Engineers</w:t>
      </w:r>
    </w:p>
    <w:p>
      <w:pPr>
        <w:pStyle w:val="FirstParagraph"/>
      </w:pPr>
      <w:r>
        <w:t xml:space="preserve">The future of biomedical engineering in Manila appears promising, driven by advancements in biotechnology and artificial intelligence. A 2023 report by the Philippine Science High School System (PSHS) highlights growing interest among students in BME, with a focus on wearable health devices and regenerative medicine. Collaborations between Manila’s universities and tech startups are also fostering innovation, as seen in projects like the development of AI-powered diagnostic tools for early cancer detection.</w:t>
      </w:r>
    </w:p>
    <w:p>
      <w:pPr>
        <w:pStyle w:val="BodyText"/>
      </w:pPr>
      <w:r>
        <w:t xml:space="preserve">Moreover, the integration of 3D printing technology in Manila’s medical sector has opened new avenues for BMEs. Research by Delgado and Reyes (2023) illustrates how local engineers are using additive manufacturing to produce affordable orthopedic implants and surgical instruments, reducing dependency on imported materials. Such initiatives align with the Philippines’ national agenda to enhance self-sufficiency in healthcare.</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 biomedical engineers in Manila, Philippines, is pivotal to advancing healthcare delivery and medical innovation. While challenges such as funding limitations and regulatory complexities persist, the growing emphasis on interdisciplinary collaboration and technology-driven solutions presents opportunities for growth. As the city continues to serve as a regional health hub, the contributions of BMEs will remain central to addressing both local and global health disparities.</w:t>
      </w:r>
    </w:p>
    <w:p>
      <w:pPr>
        <w:pStyle w:val="BodyText"/>
      </w:pPr>
      <w:r>
        <w:rPr>
          <w:bCs/>
          <w:b/>
        </w:rPr>
        <w:t xml:space="preserve">Philippines Manila:</w:t>
      </w:r>
      <w:r>
        <w:t xml:space="preserve"> </w:t>
      </w:r>
      <w:r>
        <w:t xml:space="preserve">The unique socio-economic dynamics of Manila ensure that biomedical engineering remains a dynamic field, requiring tailored approaches that balance innovation with affordability. Future research should focus on expanding educational programs, fostering public-private partnerships, and leveraging emerging technologies to strengthen the impact of BMEs in this vibrant urban center.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Philippines Manila</dc:title>
  <dc:creator/>
  <dc:language>en</dc:language>
  <cp:keywords/>
  <dcterms:created xsi:type="dcterms:W3CDTF">2026-07-23T09:47:45Z</dcterms:created>
  <dcterms:modified xsi:type="dcterms:W3CDTF">2026-07-23T09:47:45Z</dcterms:modified>
</cp:coreProperties>
</file>

<file path=docProps/custom.xml><?xml version="1.0" encoding="utf-8"?>
<Properties xmlns="http://schemas.openxmlformats.org/officeDocument/2006/custom-properties" xmlns:vt="http://schemas.openxmlformats.org/officeDocument/2006/docPropsVTypes"/>
</file>