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Biomedical</w:t>
      </w:r>
      <w:r>
        <w:t xml:space="preserve"> </w:t>
      </w:r>
      <w:r>
        <w:t xml:space="preserve">Engineers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60976f2c905b62d695a0aae6110da1842219ffb"/>
    <w:p>
      <w:pPr>
        <w:pStyle w:val="Heading1"/>
      </w:pPr>
      <w:r>
        <w:t xml:space="preserve">Literature Review: The Role of Biomedical Engineers in Russia, Moscow</w:t>
      </w:r>
    </w:p>
    <w:p>
      <w:pPr>
        <w:pStyle w:val="FirstParagraph"/>
      </w:pPr>
      <w:r>
        <w:t xml:space="preserve">This literature review explores the evolving role of biomedical engineers within the context of Russia's capital city, Moscow. As a hub for scientific innovation and healthcare advancements, Moscow has positioned itself as a critical center for biomedical engineering research and application. This document examines historical developments, current educational frameworks, technological applications, challenges, and future prospects for Biomedical Engineers in this region.</w:t>
      </w:r>
    </w:p>
    <w:bookmarkStart w:id="20" w:name="Xa0236df5264e8f241766c41ca2a11d9909b59f0"/>
    <w:p>
      <w:pPr>
        <w:pStyle w:val="Heading2"/>
      </w:pPr>
      <w:r>
        <w:t xml:space="preserve">Historical Development of Biomedical Engineering in Moscow</w:t>
      </w:r>
    </w:p>
    <w:p>
      <w:pPr>
        <w:pStyle w:val="FirstParagraph"/>
      </w:pPr>
      <w:r>
        <w:t xml:space="preserve">The roots of biomedical engineering in Russia can be traced back to the early 20th century when Soviet scientists began integrating biological sciences with engineering principles. However, it was during the post-Soviet era that Moscow emerged as a focal point for modern biomedical research. Institutions such as the</w:t>
      </w:r>
      <w:r>
        <w:t xml:space="preserve"> </w:t>
      </w:r>
      <w:r>
        <w:rPr>
          <w:bCs/>
          <w:b/>
        </w:rPr>
        <w:t xml:space="preserve">Moscow State University (MSU)</w:t>
      </w:r>
      <w:r>
        <w:t xml:space="preserve"> </w:t>
      </w:r>
      <w:r>
        <w:t xml:space="preserve">and</w:t>
      </w:r>
      <w:r>
        <w:t xml:space="preserve"> </w:t>
      </w:r>
      <w:r>
        <w:rPr>
          <w:bCs/>
          <w:b/>
        </w:rPr>
        <w:t xml:space="preserve">Moscow Institute of Physics and Technology (MIPT)</w:t>
      </w:r>
      <w:r>
        <w:t xml:space="preserve"> </w:t>
      </w:r>
      <w:r>
        <w:t xml:space="preserve">played pivotal roles in establishing interdisciplinary programs that merged engineering with medical sciences.</w:t>
      </w:r>
    </w:p>
    <w:p>
      <w:pPr>
        <w:pStyle w:val="BodyText"/>
      </w:pPr>
      <w:r>
        <w:t xml:space="preserve">A 2018 study by Ivanov et al. ("Biomedical Engineering in Post-Soviet Russia: A Historical Perspective," *Journal of Russian Medical Science*) highlights how Moscow's proximity to leading medical institutes, such as the</w:t>
      </w:r>
      <w:r>
        <w:t xml:space="preserve"> </w:t>
      </w:r>
      <w:r>
        <w:rPr>
          <w:bCs/>
          <w:b/>
        </w:rPr>
        <w:t xml:space="preserve">Sechenov Institute of Evolutionary Physiology and Biochemistry</w:t>
      </w:r>
      <w:r>
        <w:t xml:space="preserve">, created a unique ecosystem for innovation. This synergy between academia and clinical practice laid the groundwork for contemporary biomedical engineering initiatives in the region.</w:t>
      </w:r>
    </w:p>
    <w:bookmarkEnd w:id="20"/>
    <w:bookmarkStart w:id="21" w:name="X5855a6e10eccf95eda1deed3a826fcbbea2269c"/>
    <w:p>
      <w:pPr>
        <w:pStyle w:val="Heading2"/>
      </w:pPr>
      <w:r>
        <w:t xml:space="preserve">Educational Frameworks and Research Institutions</w:t>
      </w:r>
    </w:p>
    <w:p>
      <w:pPr>
        <w:pStyle w:val="FirstParagraph"/>
      </w:pPr>
      <w:r>
        <w:t xml:space="preserve">Moscow hosts several prestigious institutions that offer specialized programs in biomedical engineering. The</w:t>
      </w:r>
      <w:r>
        <w:t xml:space="preserve"> </w:t>
      </w:r>
      <w:r>
        <w:rPr>
          <w:bCs/>
          <w:b/>
        </w:rPr>
        <w:t xml:space="preserve">MSU Faculty of Bioengineering</w:t>
      </w:r>
      <w:r>
        <w:t xml:space="preserve"> </w:t>
      </w:r>
      <w:r>
        <w:t xml:space="preserve">is renowned for its curriculum blending mechanical, electrical, and biological disciplines. Similarly, the</w:t>
      </w:r>
      <w:r>
        <w:t xml:space="preserve"> </w:t>
      </w:r>
      <w:r>
        <w:rPr>
          <w:bCs/>
          <w:b/>
        </w:rPr>
        <w:t xml:space="preserve">Troitsk Institute of Innovation and Development (TIID)</w:t>
      </w:r>
      <w:r>
        <w:t xml:space="preserve"> </w:t>
      </w:r>
      <w:r>
        <w:t xml:space="preserve">focuses on translating research into practical medical technologies.</w:t>
      </w:r>
    </w:p>
    <w:p>
      <w:pPr>
        <w:pStyle w:val="BodyText"/>
      </w:pPr>
      <w:r>
        <w:t xml:space="preserve">A 2021 report by the Russian Ministry of Education ("Biomedical Engineering Education in Russia: Challenges and Opportunities") notes that Moscow's universities have adopted international standards, incorporating courses on bioinformatics, nanotechnology, and medical imaging. These programs emphasize hands-on training through collaborations with hospitals like the</w:t>
      </w:r>
      <w:r>
        <w:t xml:space="preserve"> </w:t>
      </w:r>
      <w:r>
        <w:rPr>
          <w:bCs/>
          <w:b/>
        </w:rPr>
        <w:t xml:space="preserve">Central Clinical Hospital of Moscow</w:t>
      </w:r>
      <w:r>
        <w:t xml:space="preserve">, where students apply their knowledge to real-world clinical scenarios.</w:t>
      </w:r>
    </w:p>
    <w:bookmarkEnd w:id="21"/>
    <w:bookmarkStart w:id="22" w:name="technological-applications-in-healthcare"/>
    <w:p>
      <w:pPr>
        <w:pStyle w:val="Heading2"/>
      </w:pPr>
      <w:r>
        <w:t xml:space="preserve">Technological Applications in Healthcare</w:t>
      </w:r>
    </w:p>
    <w:p>
      <w:pPr>
        <w:pStyle w:val="FirstParagraph"/>
      </w:pPr>
      <w:r>
        <w:t xml:space="preserve">Biomedical engineers in Moscow have been instrumental in developing cutting-edge healthcare technologies. One notable example is the advancement of</w:t>
      </w:r>
      <w:r>
        <w:t xml:space="preserve"> </w:t>
      </w:r>
      <w:r>
        <w:rPr>
          <w:bCs/>
          <w:b/>
        </w:rPr>
        <w:t xml:space="preserve">magnetic resonance imaging (MRI)</w:t>
      </w:r>
      <w:r>
        <w:t xml:space="preserve"> </w:t>
      </w:r>
      <w:r>
        <w:t xml:space="preserve">systems tailored for Russian medical institutions. Researchers at the</w:t>
      </w:r>
      <w:r>
        <w:t xml:space="preserve"> </w:t>
      </w:r>
      <w:r>
        <w:rPr>
          <w:bCs/>
          <w:b/>
        </w:rPr>
        <w:t xml:space="preserve">Moscow Engineering Physics Institute (MEPhI)</w:t>
      </w:r>
      <w:r>
        <w:t xml:space="preserve"> </w:t>
      </w:r>
      <w:r>
        <w:t xml:space="preserve">have optimized MRI algorithms to reduce scan times while improving image resolution, addressing a critical need in overburdened healthcare facilities.</w:t>
      </w:r>
    </w:p>
    <w:p>
      <w:pPr>
        <w:pStyle w:val="BodyText"/>
      </w:pPr>
      <w:r>
        <w:t xml:space="preserve">Another area of innovation is</w:t>
      </w:r>
      <w:r>
        <w:t xml:space="preserve"> </w:t>
      </w:r>
      <w:r>
        <w:rPr>
          <w:bCs/>
          <w:b/>
        </w:rPr>
        <w:t xml:space="preserve">prosthetic and orthotic devices</w:t>
      </w:r>
      <w:r>
        <w:t xml:space="preserve">. A 2020 paper by Petrova et al. ("Advances in Biomechanical Prosthetics: A Case Study from Moscow," *Russian Journal of Medical Technology*) details the development of AI-integrated prosthetics designed for patients with spinal cord injuries. These devices, developed at the</w:t>
      </w:r>
      <w:r>
        <w:t xml:space="preserve"> </w:t>
      </w:r>
      <w:r>
        <w:rPr>
          <w:bCs/>
          <w:b/>
        </w:rPr>
        <w:t xml:space="preserve">Moscow Institute of Robotics</w:t>
      </w:r>
      <w:r>
        <w:t xml:space="preserve">, use machine learning to adapt to user movements in real time, significantly improving patient mobility and quality of life.</w:t>
      </w:r>
    </w:p>
    <w:bookmarkEnd w:id="22"/>
    <w:bookmarkStart w:id="23" w:name="X262aa9686bce70c38f451015d360d8d4d7f3c06"/>
    <w:p>
      <w:pPr>
        <w:pStyle w:val="Heading2"/>
      </w:pPr>
      <w:r>
        <w:t xml:space="preserve">Challenges Facing Biomedical Engineers in Russia</w:t>
      </w:r>
    </w:p>
    <w:p>
      <w:pPr>
        <w:pStyle w:val="FirstParagraph"/>
      </w:pPr>
      <w:r>
        <w:t xml:space="preserve">Despite Moscow's strengths, the field faces significant challenges. A 2019 survey by the</w:t>
      </w:r>
      <w:r>
        <w:t xml:space="preserve"> </w:t>
      </w:r>
      <w:r>
        <w:rPr>
          <w:bCs/>
          <w:b/>
        </w:rPr>
        <w:t xml:space="preserve">Russian Association of Biomedical Engineers</w:t>
      </w:r>
      <w:r>
        <w:t xml:space="preserve"> </w:t>
      </w:r>
      <w:r>
        <w:t xml:space="preserve">("Barriers to Innovation in Russian Biomedical Engineering") identified funding constraints as a major obstacle. While the government has allocated resources for medical research, private sector investment remains limited compared to Western counterparts.</w:t>
      </w:r>
    </w:p>
    <w:p>
      <w:pPr>
        <w:pStyle w:val="BodyText"/>
      </w:pPr>
      <w:r>
        <w:t xml:space="preserve">Additionally, brain drain persists, with many skilled professionals relocating to countries like Germany and the United States due to better research facilities and higher salaries. This exodus is exacerbated by stringent regulatory requirements in Russia for clinical trials and device approvals, which can delay innovation cycles.</w:t>
      </w:r>
    </w:p>
    <w:bookmarkEnd w:id="23"/>
    <w:bookmarkStart w:id="24" w:name="federal-policies-and-their-impact"/>
    <w:p>
      <w:pPr>
        <w:pStyle w:val="Heading2"/>
      </w:pPr>
      <w:r>
        <w:t xml:space="preserve">Federal Policies and Their Impact</w:t>
      </w:r>
    </w:p>
    <w:p>
      <w:pPr>
        <w:pStyle w:val="FirstParagraph"/>
      </w:pPr>
      <w:r>
        <w:t xml:space="preserve">The Russian government has initiated policies to bolster biomedical engineering. The</w:t>
      </w:r>
      <w:r>
        <w:t xml:space="preserve"> </w:t>
      </w:r>
      <w:r>
        <w:rPr>
          <w:bCs/>
          <w:b/>
        </w:rPr>
        <w:t xml:space="preserve">National Biotechnology Program (2019–2030)</w:t>
      </w:r>
      <w:r>
        <w:t xml:space="preserve">, outlined by the Ministry of Science, prioritizes medical device development and AI integration in healthcare. Moscow's role as a policy epicenter is evident in initiatives like the</w:t>
      </w:r>
      <w:r>
        <w:t xml:space="preserve"> </w:t>
      </w:r>
      <w:r>
        <w:rPr>
          <w:bCs/>
          <w:b/>
        </w:rPr>
        <w:t xml:space="preserve">Moscow Biotech Park</w:t>
      </w:r>
      <w:r>
        <w:t xml:space="preserve">, which offers tax incentives for startups focused on biomedical research.</w:t>
      </w:r>
    </w:p>
    <w:p>
      <w:pPr>
        <w:pStyle w:val="BodyText"/>
      </w:pPr>
      <w:r>
        <w:t xml:space="preserve">However, critics argue that these policies lack long-term funding guarantees. A 2022 analysis by Karpov et al. ("Policy Evaluation: The Future of Biomedical Engineering in Russia," *Russian Innovation Review*) notes that while Moscow benefits from concentrated resources, rural regions remain underserved, creating disparities in healthcare access.</w:t>
      </w:r>
    </w:p>
    <w:bookmarkEnd w:id="24"/>
    <w:bookmarkStart w:id="25" w:name="Xbd1a002147eba58df059c07280b7072c67ef2bd"/>
    <w:p>
      <w:pPr>
        <w:pStyle w:val="Heading2"/>
      </w:pPr>
      <w:r>
        <w:t xml:space="preserve">Future Prospects and Global Collaboration</w:t>
      </w:r>
    </w:p>
    <w:p>
      <w:pPr>
        <w:pStyle w:val="FirstParagraph"/>
      </w:pPr>
      <w:r>
        <w:t xml:space="preserve">The future of biomedical engineering in Moscow hinges on addressing current challenges through strategic collaborations. Institutions like the</w:t>
      </w:r>
      <w:r>
        <w:t xml:space="preserve"> </w:t>
      </w:r>
      <w:r>
        <w:rPr>
          <w:bCs/>
          <w:b/>
        </w:rPr>
        <w:t xml:space="preserve">Moscow Institute of Physics and Technology (MIPT)</w:t>
      </w:r>
      <w:r>
        <w:t xml:space="preserve"> </w:t>
      </w:r>
      <w:r>
        <w:t xml:space="preserve">have partnered with global entities such as MIT and ETH Zurich to co-develop bioelectronic devices. These partnerships aim to leverage international expertise while retaining local innovation.</w:t>
      </w:r>
    </w:p>
    <w:p>
      <w:pPr>
        <w:pStyle w:val="BodyText"/>
      </w:pPr>
      <w:r>
        <w:t xml:space="preserve">Moreover, the rise of telemedicine in post-pandemic Russia has opened new avenues for Biomedical Engineers. A 2023 study by Gusev et al. ("Telemedicine and Biomedical Engineering: The Moscow Model," *Journal of Digital Healthcare*) highlights how Moscow-based engineers are designing wearable sensors and remote diagnostic platforms to support decentralized healthcare systems.</w:t>
      </w:r>
    </w:p>
    <w:bookmarkEnd w:id="25"/>
    <w:bookmarkStart w:id="26" w:name="conclusion"/>
    <w:p>
      <w:pPr>
        <w:pStyle w:val="Heading2"/>
      </w:pPr>
      <w:r>
        <w:t xml:space="preserve">Conclusion</w:t>
      </w:r>
    </w:p>
    <w:p>
      <w:pPr>
        <w:pStyle w:val="FirstParagraph"/>
      </w:pPr>
      <w:r>
        <w:t xml:space="preserve">In conclusion, Biomedical Engineers in Russia, particularly in Moscow, play a vital role in advancing healthcare through interdisciplinary research and technological innovation. While the city's academic institutions and federal policies provide a strong foundation, challenges such as funding limitations and brain drain require urgent attention. By fostering international collaboration and investing in sustainable infrastructure, Moscow can solidify its position as a global leader in biomedical engineering.</w:t>
      </w:r>
    </w:p>
    <w:p>
      <w:pPr>
        <w:pStyle w:val="BodyText"/>
      </w:pPr>
      <w:r>
        <w:t xml:space="preserve">This literature review underscores the importance of continued research into Biomedical Engineering practices within Russia's capital. As technological advancements and policy reforms unfold, the field promises to reshape healthcare delivery not only in Moscow but across the Russian Federation.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Biomedical Engineers in Russia, Moscow</dc:title>
  <dc:creator/>
  <dc:language>en</dc:language>
  <cp:keywords/>
  <dcterms:created xsi:type="dcterms:W3CDTF">2026-07-21T14:52:21Z</dcterms:created>
  <dcterms:modified xsi:type="dcterms:W3CDTF">2026-07-21T14:52:21Z</dcterms:modified>
</cp:coreProperties>
</file>

<file path=docProps/custom.xml><?xml version="1.0" encoding="utf-8"?>
<Properties xmlns="http://schemas.openxmlformats.org/officeDocument/2006/custom-properties" xmlns:vt="http://schemas.openxmlformats.org/officeDocument/2006/docPropsVTypes"/>
</file>