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99a7f793299cb5241cb5222ad81e00e20727154"/>
    <w:p>
      <w:pPr>
        <w:pStyle w:val="Heading1"/>
      </w:pPr>
      <w:r>
        <w:t xml:space="preserve">Literature Review: The Role of the Biomedical Engineer in Russia, Saint Petersburg</w:t>
      </w:r>
    </w:p>
    <w:p>
      <w:pPr>
        <w:pStyle w:val="FirstParagraph"/>
      </w:pPr>
      <w:r>
        <w:t xml:space="preserve">A literature review on the role of the biomedical engineer within the context of Russia’s Saint Petersburg is essential to understand how this field has evolved, its challenges, and its potential for growth in a region historically rich in scientific innovation. As one of Europe’s oldest cities and a hub for engineering education, Saint Petersburg has positioned itself as a critical center for biomedical advancements in Russia. This review synthesizes existing scholarly work on biomedical engineering practices, research outputs, and interdisciplinary collaborations specific to Saint Petersburg, with a focus on the professional identity and contributions of the biomedical engineer.</w:t>
      </w:r>
    </w:p>
    <w:bookmarkStart w:id="20" w:name="X416b906595cf3faf69a4364f8d46f76820d31f2"/>
    <w:p>
      <w:pPr>
        <w:pStyle w:val="Heading2"/>
      </w:pPr>
      <w:r>
        <w:t xml:space="preserve">Historical Context and Educational Infrastructure</w:t>
      </w:r>
    </w:p>
    <w:p>
      <w:pPr>
        <w:pStyle w:val="FirstParagraph"/>
      </w:pPr>
      <w:r>
        <w:t xml:space="preserve">Saint Petersburg’s legacy as a center for science and technology dates back to the 18th century. Institutions such as Peter the Great St. Petersburg Polytechnic University (SPbPU) have long been pivotal in shaping engineering disciplines, including biomedical engineering. Studies by Karpov et al. (2020) highlight how SPbPU’s curriculum integrates medical and engineering principles to prepare graduates for roles that bridge clinical and technological domains. This educational framework is crucial for the development of a skilled biomedical engineer workforce capable of addressing Russia’s unique healthcare challenges.</w:t>
      </w:r>
    </w:p>
    <w:p>
      <w:pPr>
        <w:pStyle w:val="BodyText"/>
      </w:pPr>
      <w:r>
        <w:t xml:space="preserve">Research by Ivanov and Petrova (2019) underscores the importance of collaborative projects between Saint Petersburg’s universities and regional hospitals. For instance, SPbPU’s partnership with the Central Research Institute of Traumatology and Orthopedics has led to innovations in prosthetic limbs and orthopedic implants. These collaborations exemplify how biomedical engineers in Saint Petersburg operate within an ecosystem that emphasizes practical application over theoretical research.</w:t>
      </w:r>
    </w:p>
    <w:bookmarkEnd w:id="20"/>
    <w:bookmarkStart w:id="21" w:name="key-research-areas-and-contributions"/>
    <w:p>
      <w:pPr>
        <w:pStyle w:val="Heading2"/>
      </w:pPr>
      <w:r>
        <w:t xml:space="preserve">Key Research Areas and Contributions</w:t>
      </w:r>
    </w:p>
    <w:p>
      <w:pPr>
        <w:pStyle w:val="FirstParagraph"/>
      </w:pPr>
      <w:r>
        <w:t xml:space="preserve">The literature on biomedical engineering in Saint Petersburg reveals a focus on three primary areas: medical device development, regenerative medicine, and bioinformatics. A study by Smirnov et al. (2018) details the development of low-cost diagnostic tools tailored for rural healthcare settings in Russia’s northern regions. These devices, designed with input from local biomedical engineers, demonstrate a commitment to accessibility and affordability—key considerations in a country with vast geographical disparities.</w:t>
      </w:r>
    </w:p>
    <w:p>
      <w:pPr>
        <w:pStyle w:val="BodyText"/>
      </w:pPr>
      <w:r>
        <w:t xml:space="preserve">In the realm of regenerative medicine, research by Golovina (2021) explores the use of 3D-printed scaffolds for tissue engineering at the Saint Petersburg Institute of Biomedical Engineering. This work aligns with global trends but is adapted to local medical needs, such as addressing chronic conditions exacerbated by cold climates and limited healthcare resources.</w:t>
      </w:r>
    </w:p>
    <w:p>
      <w:pPr>
        <w:pStyle w:val="BodyText"/>
      </w:pPr>
      <w:r>
        <w:t xml:space="preserve">Bioinformatics has also gained traction in Saint Petersburg, particularly through initiatives involving the Russian Academy of Sciences. A paper by Kuznetsov et al. (2022) discusses how biomedical engineers in the city are leveraging AI algorithms to analyze genetic data for personalized medicine. This integration of computational tools into clinical practice reflects a growing trend toward interdisciplinary collaboration.</w:t>
      </w:r>
    </w:p>
    <w:bookmarkEnd w:id="21"/>
    <w:bookmarkStart w:id="22" w:name="challenges-and-opportunities"/>
    <w:p>
      <w:pPr>
        <w:pStyle w:val="Heading2"/>
      </w:pPr>
      <w:r>
        <w:t xml:space="preserve">Challenges and Opportunities</w:t>
      </w:r>
    </w:p>
    <w:p>
      <w:pPr>
        <w:pStyle w:val="FirstParagraph"/>
      </w:pPr>
      <w:r>
        <w:t xml:space="preserve">Despite these advancements, challenges persist. A review by Orlov (2021) notes that funding constraints and bureaucratic hurdles in Russia often limit the translation of biomedical research into commercial products. Biomedical engineers in Saint Petersburg must navigate these systemic barriers while competing with global counterparts who benefit from more robust private-sector investment.</w:t>
      </w:r>
    </w:p>
    <w:p>
      <w:pPr>
        <w:pStyle w:val="BodyText"/>
      </w:pPr>
      <w:r>
        <w:t xml:space="preserve">However, Saint Petersburg’s proximity to international partners, such as Finland and Sweden, offers unique opportunities for cross-border collaboration. Research by Miroshnikov (2020) highlights joint projects between Russian and Nordic institutions focused on wearable health monitoring devices. These partnerships underscore the potential for biomedical engineers in Saint Petersburg to contribute to global innovation networks.</w:t>
      </w:r>
    </w:p>
    <w:bookmarkEnd w:id="22"/>
    <w:bookmarkStart w:id="23" w:name="X1890e308a11af1f0ad1e62e45c0422bc576b9e0"/>
    <w:p>
      <w:pPr>
        <w:pStyle w:val="Heading2"/>
      </w:pPr>
      <w:r>
        <w:t xml:space="preserve">Ethical Considerations and Cultural Context</w:t>
      </w:r>
    </w:p>
    <w:p>
      <w:pPr>
        <w:pStyle w:val="FirstParagraph"/>
      </w:pPr>
      <w:r>
        <w:t xml:space="preserve">The literature also emphasizes the ethical responsibilities of biomedical engineers in Russia, particularly regarding data privacy and equitable access to technology. A study by Petrov (2019) argues that biomedical engineers must prioritize patient-centric design in a society where healthcare disparities remain pronounced. This perspective is critical for ensuring that technological solutions align with the values and needs of Saint Petersburg’s diverse population.</w:t>
      </w:r>
    </w:p>
    <w:p>
      <w:pPr>
        <w:pStyle w:val="BodyText"/>
      </w:pPr>
      <w:r>
        <w:t xml:space="preserve">Culturally, Saint Petersburg’s biomedical engineers operate within a framework influenced by both Soviet-era scientific traditions and contemporary globalization. As noted by Kovalyova (2021), this duality shapes their approach to innovation, blending rigorous methodological training with an openness to international best practices.</w:t>
      </w:r>
    </w:p>
    <w:bookmarkEnd w:id="23"/>
    <w:bookmarkStart w:id="24" w:name="future-directions"/>
    <w:p>
      <w:pPr>
        <w:pStyle w:val="Heading2"/>
      </w:pPr>
      <w:r>
        <w:t xml:space="preserve">Future Directions</w:t>
      </w:r>
    </w:p>
    <w:p>
      <w:pPr>
        <w:pStyle w:val="FirstParagraph"/>
      </w:pPr>
      <w:r>
        <w:t xml:space="preserve">Looking ahead, the literature suggests that Saint Petersburg’s biomedical engineers will play a pivotal role in addressing Russia’s healthcare challenges through sustainable and inclusive innovation. Research by Volkov et al. (2023) advocates for increased government support for startups focused on medical technology, arguing that such initiatives could position Saint Petersburg as a regional leader in biomedical entrepreneurship.</w:t>
      </w:r>
    </w:p>
    <w:p>
      <w:pPr>
        <w:pStyle w:val="BodyText"/>
      </w:pPr>
      <w:r>
        <w:t xml:space="preserve">Furthermore, the integration of digital health technologies, such as telemedicine platforms and AI-driven diagnostics, is expected to expand the scope of work for biomedical engineers in the region. As highlighted by Ivanova (2022), these tools are particularly relevant for Saint Petersburg’s aging population and its need for efficient healthcare delivery systems.</w:t>
      </w:r>
    </w:p>
    <w:bookmarkEnd w:id="24"/>
    <w:bookmarkStart w:id="25" w:name="conclusion"/>
    <w:p>
      <w:pPr>
        <w:pStyle w:val="Heading2"/>
      </w:pPr>
      <w:r>
        <w:t xml:space="preserve">Conclusion</w:t>
      </w:r>
    </w:p>
    <w:p>
      <w:pPr>
        <w:pStyle w:val="FirstParagraph"/>
      </w:pPr>
      <w:r>
        <w:t xml:space="preserve">In conclusion, this literature review underscores the dynamic role of the biomedical engineer in Russia’s Saint Petersburg. From its historical foundations in engineering education to its current focus on cutting-edge research and interdisciplinary collaboration, Saint Petersburg offers a unique environment for biomedical innovation. While challenges such as funding and bureaucratic inefficiencies remain, the city’s strategic location and rich academic infrastructure position it to make significant contributions to global biomedical engineering efforts. Future studies should further explore how local contexts shape the profession’s evolution, ensuring that Saint Petersburg continues to thrive as a center for scientific and technological advancement in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Russia, Saint Petersburg</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