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5cfe919eb94561d80abceaf39e1a35f1fd9d897"/>
    <w:p>
      <w:pPr>
        <w:pStyle w:val="Heading1"/>
      </w:pPr>
      <w:r>
        <w:t xml:space="preserve">Literature Review: The Role of Biomedical Engineers in Senegal Dakar</w:t>
      </w:r>
    </w:p>
    <w:p>
      <w:pPr>
        <w:pStyle w:val="FirstParagraph"/>
      </w:pPr>
      <w:r>
        <w:t xml:space="preserve">This Literature Review explores the significance of biomedical engineers (BMEs) in the context of healthcare development in</w:t>
      </w:r>
      <w:r>
        <w:t xml:space="preserve"> </w:t>
      </w:r>
      <w:r>
        <w:rPr>
          <w:bCs/>
          <w:b/>
        </w:rPr>
        <w:t xml:space="preserve">Senegal Dakar</w:t>
      </w:r>
      <w:r>
        <w:t xml:space="preserve">. As a hub for medical innovation and education, Dakar presents both opportunities and challenges for BMEs to address public health needs. By synthesizing existing research on biomedical engineering practices, educational frameworks, and regional healthcare dynamics in Senegal, this review highlights the critical role of BMEs in advancing accessible, sustainable healthcare solutions tailored to Dakar's unique socio-economic environment.</w:t>
      </w:r>
    </w:p>
    <w:bookmarkStart w:id="20" w:name="X9dadd7a7d58644fdac1a1d3deb5736ddc2b3315"/>
    <w:p>
      <w:pPr>
        <w:pStyle w:val="Heading2"/>
      </w:pPr>
      <w:r>
        <w:t xml:space="preserve">Introduction: The Context of Biomedical Engineering in Senegal Dakar</w:t>
      </w:r>
    </w:p>
    <w:p>
      <w:pPr>
        <w:pStyle w:val="FirstParagraph"/>
      </w:pPr>
      <w:r>
        <w:rPr>
          <w:bCs/>
          <w:b/>
        </w:rPr>
        <w:t xml:space="preserve">Senegal Dakar</w:t>
      </w:r>
      <w:r>
        <w:t xml:space="preserve">, as the capital and primary urban center of Senegal, serves as a focal point for medical research, clinical practice, and technological innovation. However, the healthcare system in Dakar faces persistent challenges such as limited access to advanced medical equipment, shortages of specialized professionals, and disparities in healthcare delivery between urban and rural regions. Biomedical engineers play a pivotal role in bridging these gaps by designing cost-effective medical devices, improving diagnostic tools, and optimizing hospital infrastructure. Existing literature underscores the need for locally adapted biomedical engineering solutions that align with Senegal's cultural and economic context.</w:t>
      </w:r>
    </w:p>
    <w:bookmarkEnd w:id="20"/>
    <w:bookmarkStart w:id="21" w:name="Xbabaa02a2f4f06e840692ee98218089ab53037c"/>
    <w:p>
      <w:pPr>
        <w:pStyle w:val="Heading2"/>
      </w:pPr>
      <w:r>
        <w:t xml:space="preserve">Current State of Biomedical Engineering in Senegal Dakar</w:t>
      </w:r>
    </w:p>
    <w:p>
      <w:pPr>
        <w:pStyle w:val="FirstParagraph"/>
      </w:pPr>
      <w:r>
        <w:t xml:space="preserve">The field of biomedical engineering in</w:t>
      </w:r>
      <w:r>
        <w:t xml:space="preserve"> </w:t>
      </w:r>
      <w:r>
        <w:rPr>
          <w:bCs/>
          <w:b/>
        </w:rPr>
        <w:t xml:space="preserve">Senegal Dakar</w:t>
      </w:r>
      <w:r>
        <w:t xml:space="preserve"> </w:t>
      </w:r>
      <w:r>
        <w:t xml:space="preserve">is still emerging, yet it has gained traction through collaborations between local institutions, international organizations, and private sector stakeholders. Studies by Diouf et al. (2019) highlight the growing interest in biomedical engineering among Senegalese students, particularly at the University of Cheikh Anta Diop (UCAD), where interdisciplinary programs in health sciences are expanding to include biotechnology and medical device development.</w:t>
      </w:r>
    </w:p>
    <w:p>
      <w:pPr>
        <w:pStyle w:val="BodyText"/>
      </w:pPr>
      <w:r>
        <w:t xml:space="preserve">Research conducted by the African Institute for Mathematical Sciences (AIMS) in Dakar has emphasized the potential of BMEs to address diagnostic limitations in low-resource settings. For instance, projects involving 3D-printed prosthetics and solar-powered diagnostic equipment have been piloted in rural clinics near Dakar, demonstrating the feasibility of innovative solutions tailored to regional needs.</w:t>
      </w:r>
    </w:p>
    <w:bookmarkEnd w:id="21"/>
    <w:bookmarkStart w:id="22" w:name="X9f3494315d383edaf6fdd14bb1ad04fa713724a"/>
    <w:p>
      <w:pPr>
        <w:pStyle w:val="Heading2"/>
      </w:pPr>
      <w:r>
        <w:t xml:space="preserve">Education and Training for Biomedical Engineers in Senegal</w:t>
      </w:r>
    </w:p>
    <w:p>
      <w:pPr>
        <w:pStyle w:val="FirstParagraph"/>
      </w:pPr>
      <w:r>
        <w:t xml:space="preserve">The literature reveals that while formal biomedical engineering programs are limited in Senegal, there is a growing emphasis on capacity-building initiatives. Programs at UCAD and partnerships with institutions like the French National Center for Scientific Research (CNRS) have introduced curricula focusing on medical instrumentation, biostatistics, and health informatics. However, as noted by Sow et al. (2021), these programs often lack hands-on training in device maintenance and field deployment—skills critical for BMEs operating in</w:t>
      </w:r>
      <w:r>
        <w:t xml:space="preserve"> </w:t>
      </w:r>
      <w:r>
        <w:rPr>
          <w:bCs/>
          <w:b/>
        </w:rPr>
        <w:t xml:space="preserve">Senegal Dakar</w:t>
      </w:r>
      <w:r>
        <w:t xml:space="preserve">'s healthcare environment.</w:t>
      </w:r>
    </w:p>
    <w:p>
      <w:pPr>
        <w:pStyle w:val="BodyText"/>
      </w:pPr>
      <w:r>
        <w:t xml:space="preserve">Additionally, international exchange programs and online courses from institutions like MIT and Stanford have been leveraged to supplement local education. These efforts aim to create a pipeline of skilled BMEs capable of addressing the unique demands of Dakar's healthcare system while fostering innovation in medical technology.</w:t>
      </w:r>
    </w:p>
    <w:bookmarkEnd w:id="22"/>
    <w:bookmarkStart w:id="23" w:name="X4aa8e28204fd15566653012cba8c5c67ce449ff"/>
    <w:p>
      <w:pPr>
        <w:pStyle w:val="Heading2"/>
      </w:pPr>
      <w:r>
        <w:t xml:space="preserve">Challenges Facing Biomedical Engineers in Senegal Dakar</w:t>
      </w:r>
    </w:p>
    <w:p>
      <w:pPr>
        <w:pStyle w:val="FirstParagraph"/>
      </w:pPr>
      <w:r>
        <w:t xml:space="preserve">Despite progress, several barriers hinder the growth of biomedical engineering in</w:t>
      </w:r>
      <w:r>
        <w:t xml:space="preserve"> </w:t>
      </w:r>
      <w:r>
        <w:rPr>
          <w:bCs/>
          <w:b/>
        </w:rPr>
        <w:t xml:space="preserve">Senegal Dakar</w:t>
      </w:r>
      <w:r>
        <w:t xml:space="preserve">. A review by Kane and Dieng (2020) identifies three primary challenges: financial constraints, infrastructure limitations, and a lack of interdisciplinary collaboration. The high cost of advanced medical equipment and the absence of local manufacturing capabilities force hospitals to rely on imported technology, which is often incompatible with regional needs.</w:t>
      </w:r>
    </w:p>
    <w:p>
      <w:pPr>
        <w:pStyle w:val="BodyText"/>
      </w:pPr>
      <w:r>
        <w:t xml:space="preserve">Infrastructure issues such as unreliable electricity supply in urban areas further complicate the deployment of medical devices. Moreover, BMEs in Dakar frequently operate without adequate support from policymakers or healthcare administrators, leading to fragmented implementation of biomedical solutions.</w:t>
      </w:r>
    </w:p>
    <w:bookmarkEnd w:id="23"/>
    <w:bookmarkStart w:id="24" w:name="X07f52c94a1f37f46881b8063d9bdb7c3899a681"/>
    <w:p>
      <w:pPr>
        <w:pStyle w:val="Heading2"/>
      </w:pPr>
      <w:r>
        <w:t xml:space="preserve">Case Studies: Biomedical Engineering Innovations in Senegal Dakar</w:t>
      </w:r>
    </w:p>
    <w:p>
      <w:pPr>
        <w:pStyle w:val="FirstParagraph"/>
      </w:pPr>
      <w:r>
        <w:t xml:space="preserve">Literature on successful projects in</w:t>
      </w:r>
      <w:r>
        <w:t xml:space="preserve"> </w:t>
      </w:r>
      <w:r>
        <w:rPr>
          <w:bCs/>
          <w:b/>
        </w:rPr>
        <w:t xml:space="preserve">Senegal Dakar</w:t>
      </w:r>
      <w:r>
        <w:t xml:space="preserve"> </w:t>
      </w:r>
      <w:r>
        <w:t xml:space="preserve">illustrates the transformative potential of BMEs. For example, a 2018 initiative led by the University Hospital Center (CHU) of Dakar introduced low-cost water filtration systems to combat waterborne diseases in peri-urban communities. Another study by Diop et al. (2020) detailed the development of a mobile ultrasound unit designed for rural outreach programs, reducing diagnostic delays in maternal healthcare.</w:t>
      </w:r>
    </w:p>
    <w:p>
      <w:pPr>
        <w:pStyle w:val="BodyText"/>
      </w:pPr>
      <w:r>
        <w:t xml:space="preserve">These case studies highlight the importance of BMEs in creating context-specific solutions that are both technically sound and culturally appropriate. They also underscore the need for sustained investment in research and development to scale such innovations nationwide.</w:t>
      </w:r>
    </w:p>
    <w:bookmarkEnd w:id="24"/>
    <w:bookmarkStart w:id="25" w:name="X42f76a530380b5da874b735623dc75802ec19de"/>
    <w:p>
      <w:pPr>
        <w:pStyle w:val="Heading2"/>
      </w:pPr>
      <w:r>
        <w:t xml:space="preserve">The Role of Policy and International Collaboration</w:t>
      </w:r>
    </w:p>
    <w:p>
      <w:pPr>
        <w:pStyle w:val="FirstParagraph"/>
      </w:pPr>
      <w:r>
        <w:t xml:space="preserve">Existing literature emphasizes the critical role of policy frameworks in advancing biomedical engineering. Reports by the World Health Organization (WHO) have called for national strategies to integrate BMEs into healthcare planning, particularly in regions like</w:t>
      </w:r>
      <w:r>
        <w:t xml:space="preserve"> </w:t>
      </w:r>
      <w:r>
        <w:rPr>
          <w:bCs/>
          <w:b/>
        </w:rPr>
        <w:t xml:space="preserve">Senegal Dakar</w:t>
      </w:r>
      <w:r>
        <w:t xml:space="preserve">. Partnerships with organizations such as the Global Fund and UNESCO have also facilitated technology transfer programs, enabling local engineers to adopt cutting-edge methodologies.</w:t>
      </w:r>
    </w:p>
    <w:p>
      <w:pPr>
        <w:pStyle w:val="BodyText"/>
      </w:pPr>
      <w:r>
        <w:t xml:space="preserve">However, gaps remain in aligning policy goals with on-the-ground realities. A 2021 study by Mbengue et al. found that while Dakar's healthcare authorities recognize the value of BMEs, there is a lack of dedicated funding and regulatory mechanisms to support their work.</w:t>
      </w:r>
    </w:p>
    <w:bookmarkEnd w:id="25"/>
    <w:bookmarkStart w:id="26" w:name="X96a1b4c299f40097fba2a8e629375c9f5a6b04f"/>
    <w:p>
      <w:pPr>
        <w:pStyle w:val="Heading2"/>
      </w:pPr>
      <w:r>
        <w:t xml:space="preserve">Future Directions for Biomedical Engineering in Senegal Dakar</w:t>
      </w:r>
    </w:p>
    <w:p>
      <w:pPr>
        <w:pStyle w:val="FirstParagraph"/>
      </w:pPr>
      <w:r>
        <w:t xml:space="preserve">The literature points to several opportunities for growth. First, expanding interdisciplinary education programs that combine engineering with public health could produce more versatile BMEs. Second, fostering partnerships between local universities and industry stakeholders could enhance technological innovation and commercialization of biomedical solutions.</w:t>
      </w:r>
    </w:p>
    <w:p>
      <w:pPr>
        <w:pStyle w:val="BodyText"/>
      </w:pPr>
      <w:r>
        <w:t xml:space="preserve">Finally, leveraging digital platforms for remote monitoring and telemedicine—areas where BMEs can contribute significantly—could revolutionize healthcare delivery in Dakar's rapidly urbanizing population.</w:t>
      </w:r>
    </w:p>
    <w:bookmarkEnd w:id="26"/>
    <w:bookmarkStart w:id="27" w:name="conclusion"/>
    <w:p>
      <w:pPr>
        <w:pStyle w:val="Heading2"/>
      </w:pPr>
      <w:r>
        <w:t xml:space="preserve">Conclusion</w:t>
      </w:r>
    </w:p>
    <w:p>
      <w:pPr>
        <w:pStyle w:val="FirstParagraph"/>
      </w:pPr>
      <w:r>
        <w:t xml:space="preserve">This Literature Review underscores the indispensable role of biomedical engineers in addressing healthcare challenges in</w:t>
      </w:r>
      <w:r>
        <w:t xml:space="preserve"> </w:t>
      </w:r>
      <w:r>
        <w:rPr>
          <w:bCs/>
          <w:b/>
        </w:rPr>
        <w:t xml:space="preserve">Senegal Dakar</w:t>
      </w:r>
      <w:r>
        <w:t xml:space="preserve">. While progress has been made through education, innovation, and international collaboration, persistent obstacles such as funding shortages and infrastructure gaps require urgent attention. By prioritizing locally driven solutions and fostering a supportive ecosystem for BMEs, Senegal can position Dakar as a regional leader in biomedical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Senegal Dakar</dc:title>
  <dc:creator/>
  <dc:language>en</dc:language>
  <cp:keywords/>
  <dcterms:created xsi:type="dcterms:W3CDTF">2026-07-21T02:48:35Z</dcterms:created>
  <dcterms:modified xsi:type="dcterms:W3CDTF">2026-07-21T02:48:35Z</dcterms:modified>
</cp:coreProperties>
</file>

<file path=docProps/custom.xml><?xml version="1.0" encoding="utf-8"?>
<Properties xmlns="http://schemas.openxmlformats.org/officeDocument/2006/custom-properties" xmlns:vt="http://schemas.openxmlformats.org/officeDocument/2006/docPropsVTypes"/>
</file>