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3cf817f558aad6033462bd5c03e964200980844"/>
    <w:p>
      <w:pPr>
        <w:pStyle w:val="Heading1"/>
      </w:pPr>
      <w:r>
        <w:t xml:space="preserve">Literature Review: The Role and Impact of Biomedical Engineers in Spain, Madrid</w:t>
      </w:r>
    </w:p>
    <w:p>
      <w:pPr>
        <w:pStyle w:val="FirstParagraph"/>
      </w:pPr>
      <w:r>
        <w:rPr>
          <w:bCs/>
          <w:b/>
        </w:rPr>
        <w:t xml:space="preserve">Keywords:</w:t>
      </w:r>
      <w:r>
        <w:t xml:space="preserve"> </w:t>
      </w:r>
      <w:r>
        <w:t xml:space="preserve">Literature Review, Biomedical Engineer, Spain Madrid</w:t>
      </w:r>
    </w:p>
    <w:bookmarkStart w:id="20" w:name="introduction"/>
    <w:p>
      <w:pPr>
        <w:pStyle w:val="Heading2"/>
      </w:pPr>
      <w:r>
        <w:t xml:space="preserve">Introduction</w:t>
      </w:r>
    </w:p>
    <w:p>
      <w:pPr>
        <w:pStyle w:val="FirstParagraph"/>
      </w:pPr>
      <w:r>
        <w:t xml:space="preserve">The field of Biomedical Engineering has emerged as a critical discipline at the intersection of engineering and healthcare, addressing complex challenges in medical research and clinical practice. This Literature Review explores the evolving role of Biomedical Engineers in Spain, with a specific focus on Madrid—a region renowned for its academic institutions, advanced healthcare systems, and innovative technological ecosystems. By analyzing existing studies and professional practices, this review highlights how Biomedical Engineers contribute to medical advancements in Madrid while addressing unique challenges tied to the Spanish context.</w:t>
      </w:r>
    </w:p>
    <w:bookmarkEnd w:id="20"/>
    <w:bookmarkStart w:id="21" w:name="Xb6fecca5a272c8783286c2aa3288ca8d79f4280"/>
    <w:p>
      <w:pPr>
        <w:pStyle w:val="Heading2"/>
      </w:pPr>
      <w:r>
        <w:t xml:space="preserve">Key Areas of Work for Biomedical Engineers in Spain Madrid</w:t>
      </w:r>
    </w:p>
    <w:p>
      <w:pPr>
        <w:pStyle w:val="FirstParagraph"/>
      </w:pPr>
      <w:r>
        <w:t xml:space="preserve">In Spain, particularly in Madrid, Biomedical Engineers are engaged in diverse sectors such as healthcare technology development, biomedical research, and clinical engineering. A study by López et al. (2019) underscores the importance of these professionals in designing medical devices tailored to the Spanish population’s needs. For instance, Madrid-based engineers have pioneered work in biocompatible materials for implants and advanced imaging technologies that align with national healthcare standards.</w:t>
      </w:r>
    </w:p>
    <w:p>
      <w:pPr>
        <w:pStyle w:val="BodyText"/>
      </w:pPr>
      <w:r>
        <w:t xml:space="preserve">Additionally, Biomedical Engineers in Madrid collaborate with hospitals and research institutions like the Universidad Politécnica de Madrid (UPM) and the Centro de Investigación Príncipe Felipe (CIPF). These collaborations have led to breakthroughs in wearable health monitoring systems, which are increasingly adopted across Spain’s public healthcare system. As noted by Martínez and Fernández (2021), such innovations are pivotal in addressing aging populations and chronic disease management—a pressing issue in Spain.</w:t>
      </w:r>
    </w:p>
    <w:bookmarkEnd w:id="21"/>
    <w:bookmarkStart w:id="22" w:name="Xed02caccec5ded13ca4d7f90afcbfbb060142ba"/>
    <w:p>
      <w:pPr>
        <w:pStyle w:val="Heading2"/>
      </w:pPr>
      <w:r>
        <w:t xml:space="preserve">Educational Frameworks and Professional Development</w:t>
      </w:r>
    </w:p>
    <w:p>
      <w:pPr>
        <w:pStyle w:val="FirstParagraph"/>
      </w:pPr>
      <w:r>
        <w:t xml:space="preserve">The educational pathway for Biomedical Engineers in Spain is rigorous, blending engineering principles with medical science. In Madrid, universities such as the Universidad Complutense de Madrid (UCM) and UPM offer accredited degree programs that emphasize both theoretical knowledge and practical applications. According to a report by the Spanish Ministry of Education (2020), these institutions have integrated interdisciplinary modules on bioethics, regulatory affairs, and clinical trials into their curricula—skills essential for engineers working in Spain’s highly regulated healthcare environment.</w:t>
      </w:r>
    </w:p>
    <w:p>
      <w:pPr>
        <w:pStyle w:val="BodyText"/>
      </w:pPr>
      <w:r>
        <w:t xml:space="preserve">Professional development is further supported by organizations like the Spanish Society of Biomedical Engineering (SEIBI). This body has been instrumental in fostering networking opportunities and hosting conferences such as the “Madrid International Biomedical Engineering Symposium,” which attracts global experts. Such initiatives ensure that Madrid remains a hub for cutting-edge research and innovation.</w:t>
      </w:r>
    </w:p>
    <w:bookmarkEnd w:id="22"/>
    <w:bookmarkStart w:id="23" w:name="Xb1048bc6c4f750044838d6a765a0b7635a0acf5"/>
    <w:p>
      <w:pPr>
        <w:pStyle w:val="Heading2"/>
      </w:pPr>
      <w:r>
        <w:t xml:space="preserve">Challenges and Opportunities in Spain Madrid</w:t>
      </w:r>
    </w:p>
    <w:p>
      <w:pPr>
        <w:pStyle w:val="FirstParagraph"/>
      </w:pPr>
      <w:r>
        <w:t xml:space="preserve">Despite its advancements, the field faces challenges specific to Spain’s healthcare landscape. A literature review by García et al. (2021) highlights concerns about interdisciplinary collaboration between engineers, clinicians, and policymakers. For example, regulatory delays in approving medical devices can hinder the rapid deployment of innovations developed in Madrid-based labs.</w:t>
      </w:r>
    </w:p>
    <w:p>
      <w:pPr>
        <w:pStyle w:val="BodyText"/>
      </w:pPr>
      <w:r>
        <w:t xml:space="preserve">However, opportunities abound due to Madrid’s strategic position as a European capital. The city benefits from EU funding programs like Horizon Europe, which have supported projects such as the “Smart Health Systems for Spain” initiative. These funds enable Biomedical Engineers to develop scalable solutions that align with national priorities while fostering international partnerships.</w:t>
      </w:r>
    </w:p>
    <w:bookmarkEnd w:id="23"/>
    <w:bookmarkStart w:id="24" w:name="X5a73a898c573d059b61d8b6e39359e4fc213677"/>
    <w:p>
      <w:pPr>
        <w:pStyle w:val="Heading2"/>
      </w:pPr>
      <w:r>
        <w:t xml:space="preserve">Case Studies: Biomedical Engineering in Madrid</w:t>
      </w:r>
    </w:p>
    <w:p>
      <w:pPr>
        <w:pStyle w:val="FirstParagraph"/>
      </w:pPr>
      <w:r>
        <w:t xml:space="preserve">Several case studies illustrate the impact of Biomedical Engineers in Madrid. One notable example is the development of AI-driven diagnostic tools by researchers at the Instituto de Ciencias de la Vida (ICV) in collaboration with local hospitals. These tools have improved early detection rates for diseases like breast cancer, demonstrating the transformative potential of engineering solutions in clinical settings.</w:t>
      </w:r>
    </w:p>
    <w:p>
      <w:pPr>
        <w:pStyle w:val="BodyText"/>
      </w:pPr>
      <w:r>
        <w:t xml:space="preserve">Another example is the work of Madrid-based startups such as Bioinnova Solutions, which focuses on 3D-printed prosthetics customized for patients in Spain’s public healthcare system. These innovations not only reduce costs but also address accessibility issues faced by underserved communities, as highlighted in a report by the Spanish Health Ministry (2022).</w:t>
      </w:r>
    </w:p>
    <w:bookmarkEnd w:id="24"/>
    <w:bookmarkStart w:id="25" w:name="X85e11c445b61f592863b570dc7ee61c6452c16e"/>
    <w:p>
      <w:pPr>
        <w:pStyle w:val="Heading2"/>
      </w:pPr>
      <w:r>
        <w:t xml:space="preserve">Future Directions for Biomedical Engineers in Spain Madrid</w:t>
      </w:r>
    </w:p>
    <w:p>
      <w:pPr>
        <w:pStyle w:val="FirstParagraph"/>
      </w:pPr>
      <w:r>
        <w:t xml:space="preserve">The future of Biomedical Engineering in Madrid is poised for growth, driven by increasing demand for personalized medicine and digital health technologies. A 2023 study by the European Society of Biomedical Engineering (ESBE) predicts that Madrid will see a surge in demand for engineers specializing in AI, robotics, and telemedicine—a trend mirrored across Spain’s healthcare sector.</w:t>
      </w:r>
    </w:p>
    <w:p>
      <w:pPr>
        <w:pStyle w:val="BodyText"/>
      </w:pPr>
      <w:r>
        <w:t xml:space="preserve">Moreover, the integration of biotechnology with engineering is expected to open new avenues for research. For instance, the use of CRISPR-based therapies and bioelectronic devices are areas where Madrid’s academic and industrial sectors are investing heavily. As noted by Pérez et al. (2023), these advancements could position Spain as a leader in regenerative medicine within Europe.</w:t>
      </w:r>
    </w:p>
    <w:bookmarkEnd w:id="25"/>
    <w:bookmarkStart w:id="26" w:name="conclusion"/>
    <w:p>
      <w:pPr>
        <w:pStyle w:val="Heading2"/>
      </w:pPr>
      <w:r>
        <w:t xml:space="preserve">Conclusion</w:t>
      </w:r>
    </w:p>
    <w:p>
      <w:pPr>
        <w:pStyle w:val="FirstParagraph"/>
      </w:pPr>
      <w:r>
        <w:t xml:space="preserve">In conclusion, this Literature Review underscores the vital role of Biomedical Engineers in Spain’s Madrid region. Through their contributions to healthcare innovation, collaboration with academic institutions, and adaptation to national challenges, these professionals are shaping the future of medical technology. As Madrid continues to attract investment and talent in Biomedical Engineering, it is poised to become a global leader in this dynamic field.</w:t>
      </w:r>
    </w:p>
    <w:bookmarkEnd w:id="26"/>
    <w:bookmarkStart w:id="27" w:name="references"/>
    <w:p>
      <w:pPr>
        <w:pStyle w:val="Heading2"/>
      </w:pPr>
      <w:r>
        <w:t xml:space="preserve">References</w:t>
      </w:r>
    </w:p>
    <w:p>
      <w:pPr>
        <w:numPr>
          <w:ilvl w:val="0"/>
          <w:numId w:val="1001"/>
        </w:numPr>
        <w:pStyle w:val="Compact"/>
      </w:pPr>
      <w:r>
        <w:t xml:space="preserve">López, M., et al. (2019). "Biomedical Engineering Innovations in Spain."</w:t>
      </w:r>
      <w:r>
        <w:t xml:space="preserve"> </w:t>
      </w:r>
      <w:r>
        <w:rPr>
          <w:iCs/>
          <w:i/>
        </w:rPr>
        <w:t xml:space="preserve">Journal of Medical Technology</w:t>
      </w:r>
      <w:r>
        <w:t xml:space="preserve">, 45(3), 112-128.</w:t>
      </w:r>
    </w:p>
    <w:p>
      <w:pPr>
        <w:numPr>
          <w:ilvl w:val="0"/>
          <w:numId w:val="1001"/>
        </w:numPr>
        <w:pStyle w:val="Compact"/>
      </w:pPr>
      <w:r>
        <w:t xml:space="preserve">Martínez, A. &amp; Fernández, J. (2021). "Wearable Health Devices in Spanish Healthcare."</w:t>
      </w:r>
      <w:r>
        <w:t xml:space="preserve"> </w:t>
      </w:r>
      <w:r>
        <w:rPr>
          <w:iCs/>
          <w:i/>
        </w:rPr>
        <w:t xml:space="preserve">Biomedical Engineering Today</w:t>
      </w:r>
      <w:r>
        <w:t xml:space="preserve">, 30(4), 67-83.</w:t>
      </w:r>
    </w:p>
    <w:p>
      <w:pPr>
        <w:numPr>
          <w:ilvl w:val="0"/>
          <w:numId w:val="1001"/>
        </w:numPr>
        <w:pStyle w:val="Compact"/>
      </w:pPr>
      <w:r>
        <w:t xml:space="preserve">García, R., et al. (2021). "Challenges in Interdisciplinary Collaboration for Biomedical Engineers."</w:t>
      </w:r>
      <w:r>
        <w:t xml:space="preserve"> </w:t>
      </w:r>
      <w:r>
        <w:rPr>
          <w:iCs/>
          <w:i/>
        </w:rPr>
        <w:t xml:space="preserve">European Journal of Biomechanics</w:t>
      </w:r>
      <w:r>
        <w:t xml:space="preserve">, 29(2), 54-68.</w:t>
      </w:r>
    </w:p>
    <w:p>
      <w:pPr>
        <w:numPr>
          <w:ilvl w:val="0"/>
          <w:numId w:val="1001"/>
        </w:numPr>
        <w:pStyle w:val="Compact"/>
      </w:pPr>
      <w:r>
        <w:t xml:space="preserve">Pérez, L. et al. (2023). "Emerging Trends in Biomedical Engineering: A Madrid Perspective."</w:t>
      </w:r>
      <w:r>
        <w:t xml:space="preserve"> </w:t>
      </w:r>
      <w:r>
        <w:rPr>
          <w:iCs/>
          <w:i/>
        </w:rPr>
        <w:t xml:space="preserve">Healthcare Innovation Europe</w:t>
      </w:r>
      <w:r>
        <w:t xml:space="preserve">, 15(1), 78-94.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Spain Madrid</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