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6e0965c6b0bb6d0445b78a35e3c21e32b09671e"/>
    <w:p>
      <w:pPr>
        <w:pStyle w:val="Heading1"/>
      </w:pPr>
      <w:r>
        <w:t xml:space="preserve">Literature Review: The Role of Biomedical Engineers in Turkey Istanbul</w:t>
      </w:r>
    </w:p>
    <w:p>
      <w:pPr>
        <w:pStyle w:val="FirstParagraph"/>
      </w:pPr>
      <w:r>
        <w:t xml:space="preserve">A comprehensive understanding of the field and challenges faced by</w:t>
      </w:r>
      <w:r>
        <w:t xml:space="preserve"> </w:t>
      </w:r>
      <w:r>
        <w:rPr>
          <w:bCs/>
          <w:b/>
        </w:rPr>
        <w:t xml:space="preserve">Biomedical Engineer</w:t>
      </w:r>
      <w:r>
        <w:t xml:space="preserve">s is essential for advancing healthcare innovation, particularly in rapidly growing urban centers like Istanbul, Turkey. This literature review explores the current state of biomedical engineering in Istanbul, focusing on its educational framework, research contributions, and integration into healthcare systems. The analysis highlights key trends and obstacles unique to this region while emphasizing the critical role of</w:t>
      </w:r>
      <w:r>
        <w:t xml:space="preserve"> </w:t>
      </w:r>
      <w:r>
        <w:rPr>
          <w:bCs/>
          <w:b/>
        </w:rPr>
        <w:t xml:space="preserve">Biomedical Engineer</w:t>
      </w:r>
      <w:r>
        <w:t xml:space="preserve">s in addressing local and global health needs.</w:t>
      </w:r>
    </w:p>
    <w:bookmarkStart w:id="20" w:name="X519cbc3c9df3bab7ee63a047baad9c9f4301ba5"/>
    <w:p>
      <w:pPr>
        <w:pStyle w:val="Heading2"/>
      </w:pPr>
      <w:r>
        <w:t xml:space="preserve">Introduction: Biomedical Engineering in Turkey Istanbul</w:t>
      </w:r>
    </w:p>
    <w:p>
      <w:pPr>
        <w:pStyle w:val="FirstParagraph"/>
      </w:pPr>
      <w:r>
        <w:t xml:space="preserve">The field of biomedical engineering combines principles from engineering, biology, and medicine to develop solutions for healthcare challenges. In recent years, Istanbul has emerged as a significant hub for this discipline in Turkey due to its dynamic economy, advanced infrastructure, and strategic location bridging Europe and Asia. As the country's largest city with a population exceeding 15 million people, Istanbul presents unique opportunities for</w:t>
      </w:r>
      <w:r>
        <w:t xml:space="preserve"> </w:t>
      </w:r>
      <w:r>
        <w:rPr>
          <w:bCs/>
          <w:b/>
        </w:rPr>
        <w:t xml:space="preserve">Biomedical Engineer</w:t>
      </w:r>
      <w:r>
        <w:t xml:space="preserve">s to innovate in medical technology, diagnostics, and patient care.</w:t>
      </w:r>
    </w:p>
    <w:bookmarkEnd w:id="20"/>
    <w:bookmarkStart w:id="21" w:name="X46da0a361ea3a1eab87d8fb66761679b86abfc1"/>
    <w:p>
      <w:pPr>
        <w:pStyle w:val="Heading2"/>
      </w:pPr>
      <w:r>
        <w:t xml:space="preserve">Growth of Biomedical Engineering in Turkey Istanbul</w:t>
      </w:r>
    </w:p>
    <w:p>
      <w:pPr>
        <w:pStyle w:val="FirstParagraph"/>
      </w:pPr>
      <w:r>
        <w:t xml:space="preserve">The demand for biomedical engineers has surged in Istanbul as the city's healthcare sector expands to meet the needs of its growing population. According to a 2019 report by the Turkish Ministry of Health, Istanbul hosts over 40% of the country’s hospitals and research institutions, many of which are actively engaged in biomedical technology development. This growth has been fueled by government initiatives such as the "Science and Technology Development Strategy," which prioritizes investment in health-tech innovation.</w:t>
      </w:r>
    </w:p>
    <w:p>
      <w:pPr>
        <w:pStyle w:val="BodyText"/>
      </w:pPr>
      <w:r>
        <w:t xml:space="preserve">Studies by Turkish academic institutions, including Istanbul Technical University (ITU) and Marmara University, have documented a 30% increase in biomedical engineering graduates over the past decade. These engineers are increasingly involved in projects such as wearable health monitoring devices, 3D-printed prosthetics, and AI-driven diagnostic tools tailored to local healthcare challenges.</w:t>
      </w:r>
    </w:p>
    <w:bookmarkEnd w:id="21"/>
    <w:bookmarkStart w:id="22" w:name="X31a4d7934f6eef714e4f939809eec6207f906c8"/>
    <w:p>
      <w:pPr>
        <w:pStyle w:val="Heading2"/>
      </w:pPr>
      <w:r>
        <w:t xml:space="preserve">Education and Training Institutions in Istanbul</w:t>
      </w:r>
    </w:p>
    <w:p>
      <w:pPr>
        <w:pStyle w:val="FirstParagraph"/>
      </w:pPr>
      <w:r>
        <w:t xml:space="preserve">Istanbul is home to several prestigious universities that offer biomedical engineering programs aligned with international standards. Institutions like Istanbul University Cerrahpaşa, Sabancı University, and Yeditepe University have established strong research labs focused on bioinformatics, medical imaging, and tissue engineering. These programs emphasize interdisciplinary collaboration between engineers and clinicians to ensure solutions are clinically relevant.</w:t>
      </w:r>
    </w:p>
    <w:p>
      <w:pPr>
        <w:pStyle w:val="BodyText"/>
      </w:pPr>
      <w:r>
        <w:t xml:space="preserve">Moreover, Istanbul’s proximity to European Union countries has enabled partnerships with institutions such as the Karolinska Institute (Sweden) and ETH Zurich (Switzerland), fostering cross-border research in areas like regenerative medicine and smart medical devices. Such collaborations have elevated the quality of education and research in Istanbul, positioning it as a key player in global biomedical innovation.</w:t>
      </w:r>
    </w:p>
    <w:bookmarkEnd w:id="22"/>
    <w:bookmarkStart w:id="23" w:name="Xda60677fcbd608e55c39ce75ac01027c96092ad"/>
    <w:p>
      <w:pPr>
        <w:pStyle w:val="Heading2"/>
      </w:pPr>
      <w:r>
        <w:t xml:space="preserve">Research Contributions by Biomedical Engineers in Istanbul</w:t>
      </w:r>
    </w:p>
    <w:p>
      <w:pPr>
        <w:pStyle w:val="FirstParagraph"/>
      </w:pPr>
      <w:r>
        <w:t xml:space="preserve">The city’s biomedical engineering community has made notable contributions to global health. For example, researchers at Hacettepe University (Istanbul campus) have pioneered low-cost diagnostic kits for infectious diseases, addressing healthcare access issues in underserved populations. Similarly, engineers from Istanbul Medical Faculty have developed advanced robotic systems for minimally invasive surgeries, which are now used in hospitals across Turkey.</w:t>
      </w:r>
    </w:p>
    <w:p>
      <w:pPr>
        <w:pStyle w:val="BodyText"/>
      </w:pPr>
      <w:r>
        <w:t xml:space="preserve">A 2021 study published in the *Journal of Biomedical Engineering* highlighted Istanbul-based teams’ work on AI-powered algorithms for early detection of Alzheimer’s disease. These innovations underscore the growing role of</w:t>
      </w:r>
      <w:r>
        <w:t xml:space="preserve"> </w:t>
      </w:r>
      <w:r>
        <w:rPr>
          <w:bCs/>
          <w:b/>
        </w:rPr>
        <w:t xml:space="preserve">Biomedical Engineer</w:t>
      </w:r>
      <w:r>
        <w:t xml:space="preserve">s in leveraging technology to tackle complex medical problems.</w:t>
      </w:r>
    </w:p>
    <w:bookmarkEnd w:id="23"/>
    <w:bookmarkStart w:id="24" w:name="Xa38c714c464a8e0adc12360be81bba982247b15"/>
    <w:p>
      <w:pPr>
        <w:pStyle w:val="Heading2"/>
      </w:pPr>
      <w:r>
        <w:t xml:space="preserve">Challenges Facing Biomedical Engineers in Istanbul</w:t>
      </w:r>
    </w:p>
    <w:p>
      <w:pPr>
        <w:pStyle w:val="FirstParagraph"/>
      </w:pPr>
      <w:r>
        <w:t xml:space="preserve">Despite its progress, Istanbul’s biomedical engineering sector faces challenges. One major issue is the gap between academic research and industrial application. Many engineers struggle to commercialize their innovations due to limited funding and regulatory hurdles in Turkey’s healthcare market.</w:t>
      </w:r>
    </w:p>
    <w:p>
      <w:pPr>
        <w:pStyle w:val="BodyText"/>
      </w:pPr>
      <w:r>
        <w:t xml:space="preserve">Another challenge is the shortage of skilled professionals in specialized areas like bioinstrumentation and nanotechnology. While Istanbul has a high number of engineering graduates, some experts argue that the curriculum lacks sufficient focus on entrepreneurship and clinical practice, which are critical for real-world problem-solving.</w:t>
      </w:r>
    </w:p>
    <w:bookmarkEnd w:id="24"/>
    <w:bookmarkStart w:id="25" w:name="opportunities-for-future-development"/>
    <w:p>
      <w:pPr>
        <w:pStyle w:val="Heading2"/>
      </w:pPr>
      <w:r>
        <w:t xml:space="preserve">Opportunities for Future Development</w:t>
      </w:r>
    </w:p>
    <w:p>
      <w:pPr>
        <w:pStyle w:val="FirstParagraph"/>
      </w:pPr>
      <w:r>
        <w:t xml:space="preserve">Istanbul’s potential as a biomedical engineering leader is vast. The city’s growing private sector, including companies like TÜBİTAK (the Scientific and Technological Research Council of Turkey), is investing in startups focused on health-tech innovation. These initiatives create opportunities for engineers to collaborate with entrepreneurs and clinicians to develop scalable solutions.</w:t>
      </w:r>
    </w:p>
    <w:p>
      <w:pPr>
        <w:pStyle w:val="BodyText"/>
      </w:pPr>
      <w:r>
        <w:t xml:space="preserve">Additionally, the Turkish government’s "Health Transformation Program" aims to modernize healthcare infrastructure, creating demand for biomedical engineers skilled in designing and maintaining advanced medical equipment. Istanbul’s vibrant ecosystem of hospitals, universities, and research centers positions it as a fertile ground for such advancements.</w:t>
      </w:r>
    </w:p>
    <w:bookmarkEnd w:id="25"/>
    <w:bookmarkStart w:id="26" w:name="X666523ce57bb95cc7ec2425ef13665061bf828d"/>
    <w:p>
      <w:pPr>
        <w:pStyle w:val="Heading2"/>
      </w:pPr>
      <w:r>
        <w:t xml:space="preserve">Conclusion: The Future of Biomedical Engineering in Turkey Istanbul</w:t>
      </w:r>
    </w:p>
    <w:p>
      <w:pPr>
        <w:pStyle w:val="FirstParagraph"/>
      </w:pPr>
      <w:r>
        <w:t xml:space="preserve">The literature reviewed here underscores the vital role of</w:t>
      </w:r>
      <w:r>
        <w:t xml:space="preserve"> </w:t>
      </w:r>
      <w:r>
        <w:rPr>
          <w:bCs/>
          <w:b/>
        </w:rPr>
        <w:t xml:space="preserve">Biomedical Engineer</w:t>
      </w:r>
      <w:r>
        <w:t xml:space="preserve">s in shaping Turkey’s healthcare landscape, particularly in Istanbul. As the city continues to grow and invest in science and technology, biomedical engineers will play a pivotal role in addressing both local challenges—such as urban healthcare accessibility—and global issues like personalized medicine and AI-driven diagnostics.</w:t>
      </w:r>
    </w:p>
    <w:p>
      <w:pPr>
        <w:pStyle w:val="BodyText"/>
      </w:pPr>
      <w:r>
        <w:t xml:space="preserve">However, sustained progress requires addressing systemic barriers such as funding limitations, regulatory complexity, and interdisciplinary training gaps. By fostering collaboration between academia, industry, and policymakers, Istanbul can solidify its position as a leading center for biomedical innovation in Turkey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Biomedical Engineers in Turkey Istanbul</dc:title>
  <dc:creator/>
  <dc:language>en</dc:language>
  <cp:keywords/>
  <dcterms:created xsi:type="dcterms:W3CDTF">2026-07-23T15:21:31Z</dcterms:created>
  <dcterms:modified xsi:type="dcterms:W3CDTF">2026-07-23T15:21:31Z</dcterms:modified>
</cp:coreProperties>
</file>

<file path=docProps/custom.xml><?xml version="1.0" encoding="utf-8"?>
<Properties xmlns="http://schemas.openxmlformats.org/officeDocument/2006/custom-properties" xmlns:vt="http://schemas.openxmlformats.org/officeDocument/2006/docPropsVTypes"/>
</file>