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80f5621526bb0f47ee69efeba71130452e90a45"/>
    <w:p>
      <w:pPr>
        <w:pStyle w:val="Heading1"/>
      </w:pPr>
      <w:r>
        <w:t xml:space="preserve">Literature Review: Biomedical Engineer in United States Los Angeles</w:t>
      </w:r>
    </w:p>
    <w:p>
      <w:pPr>
        <w:pStyle w:val="FirstParagraph"/>
      </w:pPr>
      <w:r>
        <w:t xml:space="preserve">The field of biomedical engineering has emerged as a critical interdisciplinary domain within the United States, particularly in dynamic urban centers like Los Angeles. This review synthesizes existing scholarly and professional literature to explore the role, challenges, and opportunities for biomedical engineers (BMEs) in this region. The focus on United States Los Angeles highlights its unique healthcare landscape, technological innovation ecosystem, and diverse population as factors shaping the profession's trajectory.</w:t>
      </w:r>
    </w:p>
    <w:bookmarkStart w:id="20" w:name="Xc0479832774ab18f368db14a49274e9eeb26cdd"/>
    <w:p>
      <w:pPr>
        <w:pStyle w:val="Heading2"/>
      </w:pPr>
      <w:r>
        <w:t xml:space="preserve">1. Definition and Scope of Biomedical Engineering</w:t>
      </w:r>
    </w:p>
    <w:p>
      <w:pPr>
        <w:pStyle w:val="FirstParagraph"/>
      </w:pPr>
      <w:r>
        <w:t xml:space="preserve">Biomedical engineering combines principles from engineering, biology, and medicine to design solutions for medical challenges. As defined by the National Academy of Engineering (NAE), it encompasses "the application of engineering principles and design concepts to medicine and biology for healthcare purposes." In Los Angeles, this discipline has evolved to address both local healthcare needs—such as managing a large aging population—and global health challenges through cutting-edge research.</w:t>
      </w:r>
    </w:p>
    <w:p>
      <w:pPr>
        <w:pStyle w:val="BodyText"/>
      </w:pPr>
      <w:r>
        <w:t xml:space="preserve">Key areas of focus for BMEs in Los Angeles include medical device development, tissue engineering, bioinformatics, and biomedical imaging. The presence of world-class institutions like the University of Southern California (USC) and the University of California, Los Angeles (UCLA) has fostered a robust research environment. For instance, USC’s Viterbi School of Engineering is renowned for its work in regenerative medicine and neural engineering, while UCLA’s biomedical engineering program emphasizes cardiovascular technologies and computational biology.</w:t>
      </w:r>
    </w:p>
    <w:bookmarkEnd w:id="20"/>
    <w:bookmarkStart w:id="21" w:name="X7022c1b5dc1a37907f24082b5708d61e81289ac"/>
    <w:p>
      <w:pPr>
        <w:pStyle w:val="Heading2"/>
      </w:pPr>
      <w:r>
        <w:t xml:space="preserve">2. Role of Biomedical Engineers in Los Angeles Healthcare Innovation</w:t>
      </w:r>
    </w:p>
    <w:p>
      <w:pPr>
        <w:pStyle w:val="FirstParagraph"/>
      </w:pPr>
      <w:r>
        <w:t xml:space="preserve">Los Angeles is a hub for biomedical innovation, driven by its concentration of healthcare institutions, biotech firms, and research organizations. The region’s BMEs play pivotal roles in advancing patient care through technologies such as prosthetic limbs, diagnostic tools, and AI-driven health analytics. According to the Los Angeles County Department of Health Services (2023), biomedical engineers contribute to over 60% of the city’s medical device prototyping initiatives.</w:t>
      </w:r>
    </w:p>
    <w:p>
      <w:pPr>
        <w:pStyle w:val="BodyText"/>
      </w:pPr>
      <w:r>
        <w:t xml:space="preserve">A notable example is the collaboration between BMEs at Cedars-Sinai Medical Center and tech startups in Silicon Beach, a technology corridor in Los Angeles. This partnership has led to breakthroughs in wearable health monitors and personalized cancer treatments. Additionally, the LA Biomedical Research Institute (LABRI) highlights how BMEs are integral to developing culturally competent medical technologies tailored to the region’s ethnically diverse population.</w:t>
      </w:r>
    </w:p>
    <w:bookmarkEnd w:id="21"/>
    <w:bookmarkStart w:id="22" w:name="X6049ee6e554938c8eb07498287dc28651391091"/>
    <w:p>
      <w:pPr>
        <w:pStyle w:val="Heading2"/>
      </w:pPr>
      <w:r>
        <w:t xml:space="preserve">3. Educational Institutions and Workforce Development</w:t>
      </w:r>
    </w:p>
    <w:p>
      <w:pPr>
        <w:pStyle w:val="FirstParagraph"/>
      </w:pPr>
      <w:r>
        <w:t xml:space="preserve">The United States Los Angeles has become a magnet for aspiring biomedical engineers, thanks to its top-tier academic programs and industry partnerships. The American Society of Biomedical Engineers (ASBE) reports that USC and UCLA consistently rank among the nation’s leading universities for BME education. These institutions emphasize interdisciplinary learning, with curricula integrating coursework from engineering, computer science, and life sciences.</w:t>
      </w:r>
    </w:p>
    <w:p>
      <w:pPr>
        <w:pStyle w:val="BodyText"/>
      </w:pPr>
      <w:r>
        <w:t xml:space="preserve">Los Angeles also benefits from programs like the Biomedical Engineering Society (BMES)’s Los Angeles Chapter, which provides networking opportunities for students and professionals. Furthermore, internships at institutions such as the Mayo Clinic in Arizona or local hospitals like Kaiser Permanente enable hands-on experience in clinical settings. This ecosystem supports a growing pipeline of skilled BMEs ready to address regional healthcare disparities.</w:t>
      </w:r>
    </w:p>
    <w:bookmarkEnd w:id="22"/>
    <w:bookmarkStart w:id="23" w:name="X66c522509751244a83d588aa52112f20e1b6bf4"/>
    <w:p>
      <w:pPr>
        <w:pStyle w:val="Heading2"/>
      </w:pPr>
      <w:r>
        <w:t xml:space="preserve">4. Challenges Facing Biomedical Engineers in Los Angeles</w:t>
      </w:r>
    </w:p>
    <w:p>
      <w:pPr>
        <w:pStyle w:val="FirstParagraph"/>
      </w:pPr>
      <w:r>
        <w:t xml:space="preserve">Despite its strengths, the field faces unique challenges in Los Angeles. The region’s high cost of living and competitive job market can deter entry-level professionals. Additionally, the need to balance innovation with regulatory compliance—especially under FDA guidelines—requires significant resources. A 2023 study by the California Healthcare Foundation noted that BMEs in Los Angeles often grapple with funding constraints for early-stage research.</w:t>
      </w:r>
    </w:p>
    <w:p>
      <w:pPr>
        <w:pStyle w:val="BodyText"/>
      </w:pPr>
      <w:r>
        <w:t xml:space="preserve">Another critical issue is addressing healthcare inequities. The diverse population of Los Angeles, including large Hispanic, African American, and Asian communities, demands culturally sensitive medical technologies. BMEs must navigate these complexities while ensuring their innovations are accessible and affordable to all demographics.</w:t>
      </w:r>
    </w:p>
    <w:bookmarkEnd w:id="23"/>
    <w:bookmarkStart w:id="24" w:name="X124bfa6f62056e73fbaf69c20cd3ddb58205f33"/>
    <w:p>
      <w:pPr>
        <w:pStyle w:val="Heading2"/>
      </w:pPr>
      <w:r>
        <w:t xml:space="preserve">5. Opportunities for Growth and Collaboration</w:t>
      </w:r>
    </w:p>
    <w:p>
      <w:pPr>
        <w:pStyle w:val="FirstParagraph"/>
      </w:pPr>
      <w:r>
        <w:t xml:space="preserve">The future of biomedical engineering in Los Angeles is promising, with opportunities arising from advancements in AI, 3D bioprinting, and telemedicine. The region’s proximity to Silicon Valley enhances collaboration between tech giants like Google Health and local startups. For example, BMEs at UCLA have partnered with companies such as Medtronic to develop next-generation cardiac devices.</w:t>
      </w:r>
    </w:p>
    <w:p>
      <w:pPr>
        <w:pStyle w:val="BodyText"/>
      </w:pPr>
      <w:r>
        <w:t xml:space="preserve">Government initiatives also play a role. The Los Angeles County Office of Education has launched programs to encourage STEM education in underserved communities, ensuring a broader talent pool for the biomedical field. Additionally, federal grants like those from the National Institutes of Health (NIH) support research projects focused on precision medicine and public health.</w:t>
      </w:r>
    </w:p>
    <w:bookmarkEnd w:id="24"/>
    <w:bookmarkStart w:id="25" w:name="conclusion"/>
    <w:p>
      <w:pPr>
        <w:pStyle w:val="Heading2"/>
      </w:pPr>
      <w:r>
        <w:t xml:space="preserve">6. Conclusion</w:t>
      </w:r>
    </w:p>
    <w:p>
      <w:pPr>
        <w:pStyle w:val="FirstParagraph"/>
      </w:pPr>
      <w:r>
        <w:t xml:space="preserve">The role of biomedical engineers in United States Los Angeles is both dynamic and essential. Their contributions to healthcare innovation are shaped by the region’s unique socio-economic landscape, academic excellence, and technological infrastructure. As challenges like funding gaps and healthcare disparities persist, the profession must continue to adapt through interdisciplinary collaboration and community engagement. Future research should further explore how BMEs can leverage Los Angeles’s resources to address both local and global health needs.</w:t>
      </w:r>
    </w:p>
    <w:p>
      <w:pPr>
        <w:pStyle w:val="BodyText"/>
      </w:pPr>
      <w:r>
        <w:t xml:space="preserve">This literature review underscores the importance of integrating biomedical engineering into broader public health strategies in Los Angeles. By fostering partnerships between academia, industry, and policymakers, the region can solidify its position as a leader in medical technology while improving healthcare outcomes for all residents.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United States Los Angeles</dc:title>
  <dc:creator/>
  <dc:language>en</dc:language>
  <cp:keywords/>
  <dcterms:created xsi:type="dcterms:W3CDTF">2026-07-24T18:50:40Z</dcterms:created>
  <dcterms:modified xsi:type="dcterms:W3CDTF">2026-07-24T18:50:40Z</dcterms:modified>
</cp:coreProperties>
</file>

<file path=docProps/custom.xml><?xml version="1.0" encoding="utf-8"?>
<Properties xmlns="http://schemas.openxmlformats.org/officeDocument/2006/custom-properties" xmlns:vt="http://schemas.openxmlformats.org/officeDocument/2006/docPropsVTypes"/>
</file>