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3ed9fa26b01a53e655757af9b0df94908984dd6"/>
    <w:p>
      <w:pPr>
        <w:pStyle w:val="Heading1"/>
      </w:pPr>
      <w:r>
        <w:t xml:space="preserve">Literature Review: The Role of Biomedical Engineers in Vietnam Ho Chi Minh City</w:t>
      </w:r>
    </w:p>
    <w:p>
      <w:pPr>
        <w:pStyle w:val="FirstParagraph"/>
      </w:pPr>
      <w:r>
        <w:rPr>
          <w:bCs/>
          <w:b/>
        </w:rPr>
        <w:t xml:space="preserve">Literature Review:</w:t>
      </w:r>
      <w:r>
        <w:t xml:space="preserve"> </w:t>
      </w:r>
      <w:r>
        <w:t xml:space="preserve">This document provides a comprehensive analysis of the evolving field of biomedical engineering within the context of Vietnam Ho Chi Minh City (HCMC), highlighting its significance, challenges, and opportunities. As a rapidly growing metropolis in Southeast Asia, HCMC has emerged as a hub for medical innovation and healthcare infrastructure development. The role of</w:t>
      </w:r>
      <w:r>
        <w:t xml:space="preserve"> </w:t>
      </w:r>
      <w:r>
        <w:rPr>
          <w:bCs/>
          <w:b/>
        </w:rPr>
        <w:t xml:space="preserve">Biomedical Engineer</w:t>
      </w:r>
      <w:r>
        <w:t xml:space="preserve"> </w:t>
      </w:r>
      <w:r>
        <w:t xml:space="preserve">is increasingly critical in addressing the region’s unique healthcare demands while aligning with global advancements in technology and medicine.</w:t>
      </w:r>
    </w:p>
    <w:bookmarkStart w:id="20" w:name="Xd7a975fc9c72ec59f132eb63d78a2446d3418ff"/>
    <w:p>
      <w:pPr>
        <w:pStyle w:val="Heading2"/>
      </w:pPr>
      <w:r>
        <w:t xml:space="preserve">1. Introduction to Biomedical Engineering in Vietnam</w:t>
      </w:r>
    </w:p>
    <w:p>
      <w:pPr>
        <w:pStyle w:val="FirstParagraph"/>
      </w:pPr>
      <w:r>
        <w:rPr>
          <w:bCs/>
          <w:b/>
        </w:rPr>
        <w:t xml:space="preserve">Biomedical Engineer</w:t>
      </w:r>
      <w:r>
        <w:t xml:space="preserve">s are interdisciplinary professionals who combine engineering principles with medical science to design, develop, and improve healthcare technologies. In Vietnam, the demand for such expertise has surged due to an aging population, rising incidence of chronic diseases, and the expansion of modern medical facilities. HCMC, as Vietnam’s economic and cultural center, plays a pivotal role in shaping this landscape.</w:t>
      </w:r>
    </w:p>
    <w:p>
      <w:pPr>
        <w:pStyle w:val="BodyText"/>
      </w:pPr>
      <w:r>
        <w:t xml:space="preserve">The healthcare system in HCMC faces dual challenges: meeting the needs of a densely populated urban area while integrating cutting-edge technologies to enhance diagnostic accuracy and patient care. This has created a growing reliance on</w:t>
      </w:r>
      <w:r>
        <w:t xml:space="preserve"> </w:t>
      </w:r>
      <w:r>
        <w:rPr>
          <w:bCs/>
          <w:b/>
        </w:rPr>
        <w:t xml:space="preserve">Biomedical Engineer</w:t>
      </w:r>
      <w:r>
        <w:t xml:space="preserve">s to bridge gaps between clinical practice and technological innovation.</w:t>
      </w:r>
    </w:p>
    <w:bookmarkEnd w:id="20"/>
    <w:bookmarkStart w:id="21" w:name="X8d19908ee023a26db73849d8e990a6e13d43a04"/>
    <w:p>
      <w:pPr>
        <w:pStyle w:val="Heading2"/>
      </w:pPr>
      <w:r>
        <w:t xml:space="preserve">2. Current Trends in Biomedical Engineering in HCMC</w:t>
      </w:r>
    </w:p>
    <w:p>
      <w:pPr>
        <w:pStyle w:val="FirstParagraph"/>
      </w:pPr>
      <w:r>
        <w:t xml:space="preserve">Recent studies highlight the increasing involvement of</w:t>
      </w:r>
      <w:r>
        <w:t xml:space="preserve"> </w:t>
      </w:r>
      <w:r>
        <w:rPr>
          <w:bCs/>
          <w:b/>
        </w:rPr>
        <w:t xml:space="preserve">Biomedical Engineer</w:t>
      </w:r>
      <w:r>
        <w:t xml:space="preserve">s in HCMC’s hospitals, research institutions, and private clinics. For instance, the Vietnam National University (VNU) has established specialized programs to train professionals capable of addressing local healthcare challenges. These programs emphasize bioinstrumentation, medical imaging systems, and assistive technologies tailored to Southeast Asian populations.</w:t>
      </w:r>
    </w:p>
    <w:p>
      <w:pPr>
        <w:pStyle w:val="BodyText"/>
      </w:pPr>
      <w:r>
        <w:t xml:space="preserve">Moreover, HCMC’s proximity to global tech hubs like Singapore and Bangkok has fostered collaborations between local institutions and international organizations. This exchange has accelerated the adoption of AI-driven diagnostics and wearable health monitoring devices in public hospitals. A 2023 study published in the</w:t>
      </w:r>
      <w:r>
        <w:t xml:space="preserve"> </w:t>
      </w:r>
      <w:r>
        <w:rPr>
          <w:iCs/>
          <w:i/>
        </w:rPr>
        <w:t xml:space="preserve">Journal of Biomedical Engineering</w:t>
      </w:r>
      <w:r>
        <w:t xml:space="preserve"> </w:t>
      </w:r>
      <w:r>
        <w:t xml:space="preserve">noted that HCMC-based engineers are leading projects to localize medical devices for use in low-resource settings, a critical need given Vietnam’s economic diversity.</w:t>
      </w:r>
    </w:p>
    <w:bookmarkEnd w:id="21"/>
    <w:bookmarkStart w:id="22" w:name="X6c15d32f42562f1e257dfeb4b4a4391abd3e0e2"/>
    <w:p>
      <w:pPr>
        <w:pStyle w:val="Heading2"/>
      </w:pPr>
      <w:r>
        <w:t xml:space="preserve">3. Challenges Facing Biomedical Engineers in HCMC</w:t>
      </w:r>
    </w:p>
    <w:p>
      <w:pPr>
        <w:pStyle w:val="FirstParagraph"/>
      </w:pPr>
      <w:r>
        <w:t xml:space="preserve">Despite progress, several barriers hinder the full potential of</w:t>
      </w:r>
      <w:r>
        <w:t xml:space="preserve"> </w:t>
      </w:r>
      <w:r>
        <w:rPr>
          <w:bCs/>
          <w:b/>
        </w:rPr>
        <w:t xml:space="preserve">Biomedical Engineer</w:t>
      </w:r>
      <w:r>
        <w:t xml:space="preserve">s in HCMC. First, there is a shortage of trained professionals due to limited academic programs and high demand for skilled graduates. Second, funding for research and development (R&amp;D) remains inconsistent, with private sector investment often prioritizing short-term gains over long-term innovation.</w:t>
      </w:r>
    </w:p>
    <w:p>
      <w:pPr>
        <w:pStyle w:val="BodyText"/>
      </w:pPr>
      <w:r>
        <w:t xml:space="preserve">Additionally, regulatory frameworks in Vietnam lag behind international standards. The Ministry of Health’s approval process for medical devices can be slow, delaying the implementation of life-saving technologies. For example, a 2021 report by the Vietnam Institute of Biomedical Engineering highlighted delays in approving AI-powered diagnostic tools due to unclear compliance guidelines.</w:t>
      </w:r>
    </w:p>
    <w:bookmarkEnd w:id="22"/>
    <w:bookmarkStart w:id="23" w:name="X124bfa6f62056e73fbaf69c20cd3ddb58205f33"/>
    <w:p>
      <w:pPr>
        <w:pStyle w:val="Heading2"/>
      </w:pPr>
      <w:r>
        <w:t xml:space="preserve">4. Opportunities for Growth and Collaboration</w:t>
      </w:r>
    </w:p>
    <w:p>
      <w:pPr>
        <w:pStyle w:val="FirstParagraph"/>
      </w:pPr>
      <w:r>
        <w:t xml:space="preserve">HCMC’s strategic location and economic dynamism present significant opportunities for</w:t>
      </w:r>
      <w:r>
        <w:t xml:space="preserve"> </w:t>
      </w:r>
      <w:r>
        <w:rPr>
          <w:bCs/>
          <w:b/>
        </w:rPr>
        <w:t xml:space="preserve">Biomedical Engineer</w:t>
      </w:r>
      <w:r>
        <w:t xml:space="preserve">s. The city is home to institutions like the University of Science (VNU-HCMC) and the Vietnam National University, which are actively recruiting researchers to develop solutions for chronic diseases such as diabetes and cardiovascular disorders.</w:t>
      </w:r>
    </w:p>
    <w:p>
      <w:pPr>
        <w:pStyle w:val="BodyText"/>
      </w:pPr>
      <w:r>
        <w:t xml:space="preserve">Public-private partnerships are also expanding. Companies like Vingroup Healthcare Group have partnered with local universities to create innovation centers focused on telemedicine and robotic surgery. These initiatives not only provide employment for engineers but also position HCMC as a regional leader in biomedical technology.</w:t>
      </w:r>
    </w:p>
    <w:bookmarkEnd w:id="23"/>
    <w:bookmarkStart w:id="24" w:name="X07df0fa65103361fdf44cef12df1170654f5687"/>
    <w:p>
      <w:pPr>
        <w:pStyle w:val="Heading2"/>
      </w:pPr>
      <w:r>
        <w:t xml:space="preserve">5. Case Studies: Biomedical Engineering in Action</w:t>
      </w:r>
    </w:p>
    <w:p>
      <w:pPr>
        <w:pStyle w:val="FirstParagraph"/>
      </w:pPr>
      <w:r>
        <w:t xml:space="preserve">A notable example is the development of low-cost ventilators by a team of</w:t>
      </w:r>
      <w:r>
        <w:t xml:space="preserve"> </w:t>
      </w:r>
      <w:r>
        <w:rPr>
          <w:bCs/>
          <w:b/>
        </w:rPr>
        <w:t xml:space="preserve">Biomedical Engineer</w:t>
      </w:r>
      <w:r>
        <w:t xml:space="preserve">s at Ho Chi Minh City University of Technology (HCMUT). Designed to meet the needs of rural hospitals during the pandemic, these devices combined locally available materials with advanced engineering principles. This project underscored the potential for HCMC-based engineers to address both global and local health crises.</w:t>
      </w:r>
    </w:p>
    <w:p>
      <w:pPr>
        <w:pStyle w:val="BodyText"/>
      </w:pPr>
      <w:r>
        <w:t xml:space="preserve">Another case involves Vinmec, a leading healthcare provider in HCMC, which has integrated AI-powered diagnostic systems into its clinics. These systems, developed by interdisciplinary teams including</w:t>
      </w:r>
      <w:r>
        <w:t xml:space="preserve"> </w:t>
      </w:r>
      <w:r>
        <w:rPr>
          <w:bCs/>
          <w:b/>
        </w:rPr>
        <w:t xml:space="preserve">Biomedical Engineer</w:t>
      </w:r>
      <w:r>
        <w:t xml:space="preserve">s, have improved early detection rates for cancers and infectious diseases. Such initiatives demonstrate the transformative impact of engineering innovation on clinical outcomes.</w:t>
      </w:r>
    </w:p>
    <w:bookmarkEnd w:id="24"/>
    <w:bookmarkStart w:id="25" w:name="Xe7d3da4c75018e938d512c704db0504475497e9"/>
    <w:p>
      <w:pPr>
        <w:pStyle w:val="Heading2"/>
      </w:pPr>
      <w:r>
        <w:t xml:space="preserve">6. Future Directions for Biomedical Engineering in HCMC</w:t>
      </w:r>
    </w:p>
    <w:p>
      <w:pPr>
        <w:pStyle w:val="FirstParagraph"/>
      </w:pPr>
      <w:r>
        <w:t xml:space="preserve">To sustain growth, stakeholders must prioritize several actions: expanding academic programs to meet industry demand, streamlining regulatory processes, and encouraging cross-disciplinary collaboration. The role of</w:t>
      </w:r>
      <w:r>
        <w:t xml:space="preserve"> </w:t>
      </w:r>
      <w:r>
        <w:rPr>
          <w:bCs/>
          <w:b/>
        </w:rPr>
        <w:t xml:space="preserve">Biomedical Engineer</w:t>
      </w:r>
      <w:r>
        <w:t xml:space="preserve">s in Vietnam Ho Chi Minh City will be pivotal in shaping a healthcare system that is both technologically advanced and accessible.</w:t>
      </w:r>
    </w:p>
    <w:p>
      <w:pPr>
        <w:pStyle w:val="BodyText"/>
      </w:pPr>
      <w:r>
        <w:t xml:space="preserve">Educational institutions should also emphasize entrepreneurship training to empower engineers to launch startups focused on medical technology. For example, HCMC’s startup ecosystem has already seen success with ventures like Smart Health Solutions, which provides IoT-based patient monitoring systems for elderly care centers.</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This analysis underscores the critical role of</w:t>
      </w:r>
      <w:r>
        <w:t xml:space="preserve"> </w:t>
      </w:r>
      <w:r>
        <w:rPr>
          <w:bCs/>
          <w:b/>
        </w:rPr>
        <w:t xml:space="preserve">Biomedical Engineer</w:t>
      </w:r>
      <w:r>
        <w:t xml:space="preserve">s in addressing the healthcare challenges of Vietnam Ho Chi Minh City. As the city continues to grow, so too must its investment in engineering education and innovation. By fostering a collaborative environment between academia, industry, and government, HCMC can position itself as a global leader in biomedical technology while ensuring equitable access to advanced healthcare for its population.</w:t>
      </w:r>
    </w:p>
    <w:p>
      <w:pPr>
        <w:pStyle w:val="BodyText"/>
      </w:pPr>
      <w:r>
        <w:t xml:space="preserve">The journey of</w:t>
      </w:r>
      <w:r>
        <w:t xml:space="preserve"> </w:t>
      </w:r>
      <w:r>
        <w:rPr>
          <w:bCs/>
          <w:b/>
        </w:rPr>
        <w:t xml:space="preserve">Biomedical Engineer</w:t>
      </w:r>
      <w:r>
        <w:t xml:space="preserve">s in Vietnam Ho Chi Minh City is not without obstacles, but the opportunities for impact are immense. Through sustained effort and strategic planning, this field can become a cornerstone of Vietnam’s future in medical science and technology.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 in Vietnam Ho Chi Minh City</dc:title>
  <dc:creator/>
  <dc:language>en</dc:language>
  <cp:keywords/>
  <dcterms:created xsi:type="dcterms:W3CDTF">2026-07-24T16:25:55Z</dcterms:created>
  <dcterms:modified xsi:type="dcterms:W3CDTF">2026-07-24T16:25:55Z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