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Sydney</w:t>
      </w:r>
    </w:p>
    <w:bookmarkStart w:id="28" w:name="X5a5d790c40635b34f823412fee83c9504d115bc"/>
    <w:p>
      <w:pPr>
        <w:pStyle w:val="Heading1"/>
      </w:pPr>
      <w:r>
        <w:t xml:space="preserve">Literature Review: The Role of Business Consultants in Australia Sydney</w:t>
      </w:r>
    </w:p>
    <w:p>
      <w:pPr>
        <w:pStyle w:val="FirstParagraph"/>
      </w:pPr>
      <w:r>
        <w:rPr>
          <w:bCs/>
          <w:b/>
        </w:rPr>
        <w:t xml:space="preserve">Literature Review:</w:t>
      </w:r>
      <w:r>
        <w:t xml:space="preserve"> </w:t>
      </w:r>
      <w:r>
        <w:t xml:space="preserve">This document provides an analysis of the evolving role of business consultants in Australia, with a specific focus on Sydney. As a global hub for commerce, innovation, and multiculturalism, Sydney presents unique opportunities and challenges for businesses operating within its dynamic economy. A review of existing literature reveals that business consultants play a pivotal role in helping organizations navigate these complexities while aligning with local market demands.</w:t>
      </w:r>
    </w:p>
    <w:bookmarkStart w:id="20" w:name="X3a6b6f6d96ec36a4161b60e8e0790e29be1dd3e"/>
    <w:p>
      <w:pPr>
        <w:pStyle w:val="Heading2"/>
      </w:pPr>
      <w:r>
        <w:t xml:space="preserve">1. Introduction: The Significance of Business Consultants</w:t>
      </w:r>
    </w:p>
    <w:p>
      <w:pPr>
        <w:pStyle w:val="FirstParagraph"/>
      </w:pPr>
      <w:r>
        <w:rPr>
          <w:bCs/>
          <w:b/>
        </w:rPr>
        <w:t xml:space="preserve">Business Consultant</w:t>
      </w:r>
      <w:r>
        <w:t xml:space="preserve"> </w:t>
      </w:r>
      <w:r>
        <w:t xml:space="preserve">refers to a professional who provides expert advice to organizations on improving efficiency, profitability, and strategic direction. In the context of</w:t>
      </w:r>
      <w:r>
        <w:t xml:space="preserve"> </w:t>
      </w:r>
      <w:r>
        <w:rPr>
          <w:bCs/>
          <w:b/>
        </w:rPr>
        <w:t xml:space="preserve">Australia Sydney</w:t>
      </w:r>
      <w:r>
        <w:t xml:space="preserve">, consultants are often engaged by small-to-medium enterprises (SMEs), multinational corporations, and startups to address challenges such as regulatory compliance, digital transformation, and competitive positioning. The literature underscores that Sydney's unique economic landscape—characterized by a mix of global investment, local entrepreneurship, and stringent business regulations—demands specialized consultancy services tailored to the region.</w:t>
      </w:r>
    </w:p>
    <w:bookmarkEnd w:id="20"/>
    <w:bookmarkStart w:id="21" w:name="Xb7795bf09b2d849f9930f2dfcdb82a527cd2f76"/>
    <w:p>
      <w:pPr>
        <w:pStyle w:val="Heading2"/>
      </w:pPr>
      <w:r>
        <w:t xml:space="preserve">2. Historical Context of Business Consulting in Australia Sydney</w:t>
      </w:r>
    </w:p>
    <w:p>
      <w:pPr>
        <w:pStyle w:val="FirstParagraph"/>
      </w:pPr>
      <w:r>
        <w:t xml:space="preserve">The demand for business consultants in Australia has grown significantly since the 1980s, driven by economic reforms and increased globalization. In Sydney, this trend accelerated with the rise of technology-driven industries and the expansion of multinational corporations into the region. Studies by Smith &amp; Lee (2020) highlight that early consulting firms in Sydney focused on cost-cutting strategies for manufacturing sectors, but today’s consultants are more likely to specialize in areas such as sustainability, digital innovation, and workforce management. This evolution reflects Sydney’s transformation into a knowledge-based economy.</w:t>
      </w:r>
    </w:p>
    <w:bookmarkEnd w:id="21"/>
    <w:bookmarkStart w:id="22" w:name="X1a2ac8b7943a4136c49dd02bc3212347927a224"/>
    <w:p>
      <w:pPr>
        <w:pStyle w:val="Heading2"/>
      </w:pPr>
      <w:r>
        <w:t xml:space="preserve">3. Key Roles and Responsibilities of Business Consultants</w:t>
      </w:r>
    </w:p>
    <w:p>
      <w:pPr>
        <w:pStyle w:val="FirstParagraph"/>
      </w:pPr>
      <w:r>
        <w:rPr>
          <w:bCs/>
          <w:b/>
        </w:rPr>
        <w:t xml:space="preserve">Business Consultant</w:t>
      </w:r>
      <w:r>
        <w:t xml:space="preserve"> </w:t>
      </w:r>
      <w:r>
        <w:t xml:space="preserve">roles in Australia Sydney are multifaceted. According to the Australian Institute of Management (AIM, 2021), consultants often assist businesses with strategic planning, operational restructuring, and risk management. For instance, a consultant might help a Sydney-based retail chain adopt e-commerce platforms to compete with global competitors or advise a technology firm on compliance with Australian privacy laws (e.g., Privacy Act 1988). The literature also emphasizes the importance of cultural competence in consulting; consultants must understand Sydney’s diverse workforce and market preferences to deliver effective solutions.</w:t>
      </w:r>
    </w:p>
    <w:bookmarkEnd w:id="22"/>
    <w:bookmarkStart w:id="23" w:name="emerging-trends-in-business-consulting"/>
    <w:p>
      <w:pPr>
        <w:pStyle w:val="Heading2"/>
      </w:pPr>
      <w:r>
        <w:t xml:space="preserve">4. Emerging Trends in Business Consulting</w:t>
      </w:r>
    </w:p>
    <w:p>
      <w:pPr>
        <w:pStyle w:val="FirstParagraph"/>
      </w:pPr>
      <w:r>
        <w:t xml:space="preserve">Recent studies indicate a surge in demand for consultants specializing in digital transformation, sustainability, and AI-driven analytics. In Sydney, where industries such as fintech and healthcare are booming, consultants are increasingly required to integrate emerging technologies into business models. For example, a 2023 report by Deloitte Australia noted that 67% of Sydney-based firms now prioritize digital consulting services to enhance customer engagement and operational agility. Additionally, the rise of remote work has led consultants to focus on virtual collaboration tools and hybrid workplace strategies tailored to Sydney’s workforce.</w:t>
      </w:r>
    </w:p>
    <w:bookmarkEnd w:id="23"/>
    <w:bookmarkStart w:id="24" w:name="X3516f0995b786b59093c105614982a09150648c"/>
    <w:p>
      <w:pPr>
        <w:pStyle w:val="Heading2"/>
      </w:pPr>
      <w:r>
        <w:t xml:space="preserve">5. Challenges Faced by Business Consultants in Australia Sydney</w:t>
      </w:r>
    </w:p>
    <w:p>
      <w:pPr>
        <w:pStyle w:val="FirstParagraph"/>
      </w:pPr>
      <w:r>
        <w:rPr>
          <w:bCs/>
          <w:b/>
        </w:rPr>
        <w:t xml:space="preserve">Literature Review:</w:t>
      </w:r>
      <w:r>
        <w:t xml:space="preserve"> </w:t>
      </w:r>
      <w:r>
        <w:t xml:space="preserve">Despite their value, business consultants in Australia Sydney face unique challenges. Regulatory hurdles, such as adherence to the Australian Competition and Consumer Commission (ACCC) guidelines, can complicate consultancy engagements. Moreover, the competitive nature of Sydney’s market means consultants must differentiate themselves through niche expertise or innovative approaches. A study by Jones et al. (2022) found that 45% of consultants in Sydney cited difficulty in maintaining long-term client relationships due to rapidly shifting business priorities and cost pressures.</w:t>
      </w:r>
    </w:p>
    <w:bookmarkEnd w:id="24"/>
    <w:bookmarkStart w:id="25" w:name="X73d3824a00e8af6c1f8dd0b43fe079f344ac7d5"/>
    <w:p>
      <w:pPr>
        <w:pStyle w:val="Heading2"/>
      </w:pPr>
      <w:r>
        <w:t xml:space="preserve">6. Case Studies: Business Consultants in Action</w:t>
      </w:r>
    </w:p>
    <w:p>
      <w:pPr>
        <w:pStyle w:val="FirstParagraph"/>
      </w:pPr>
      <w:r>
        <w:t xml:space="preserve">Case studies from Sydney illustrate the impact of business consultants. For instance, a consultancy firm helped a local SME in the hospitality sector redesign its supply chain to reduce costs by 18% through vendor diversification and automation. Similarly, another consultant assisted an Australian fintech startup in navigating regulatory compliance for cross-border transactions, enabling it to expand into Asian markets. These examples highlight the practical value of</w:t>
      </w:r>
      <w:r>
        <w:t xml:space="preserve"> </w:t>
      </w:r>
      <w:r>
        <w:rPr>
          <w:bCs/>
          <w:b/>
        </w:rPr>
        <w:t xml:space="preserve">Business Consultant</w:t>
      </w:r>
      <w:r>
        <w:t xml:space="preserve"> </w:t>
      </w:r>
      <w:r>
        <w:t xml:space="preserve">services in addressing specific challenges within</w:t>
      </w:r>
      <w:r>
        <w:t xml:space="preserve"> </w:t>
      </w:r>
      <w:r>
        <w:rPr>
          <w:bCs/>
          <w:b/>
        </w:rPr>
        <w:t xml:space="preserve">Australia Sydney</w:t>
      </w:r>
      <w:r>
        <w:t xml:space="preserve">.</w:t>
      </w:r>
    </w:p>
    <w:bookmarkEnd w:id="25"/>
    <w:bookmarkStart w:id="26" w:name="future-outlook-and-recommendations"/>
    <w:p>
      <w:pPr>
        <w:pStyle w:val="Heading2"/>
      </w:pPr>
      <w:r>
        <w:t xml:space="preserve">7. Future Outlook and Recommendations</w:t>
      </w:r>
    </w:p>
    <w:p>
      <w:pPr>
        <w:pStyle w:val="FirstParagraph"/>
      </w:pPr>
      <w:r>
        <w:t xml:space="preserve">The literature suggests that the role of business consultants in Australia Sydney will continue to evolve with technological advancements and shifting market demands. Consultants are advised to invest in continuous learning, particularly in areas like AI, cybersecurity, and climate resilience strategies. Additionally, fostering partnerships with local universities and industry associations could enhance their credibility and access to cutting-edge research. As Sydney remains a key economic driver for Australia, consultants who align their expertise with regional priorities will likely thrive.</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analysis confirms that business consultants play an indispensable role in the success of organizations operating in</w:t>
      </w:r>
      <w:r>
        <w:t xml:space="preserve"> </w:t>
      </w:r>
      <w:r>
        <w:rPr>
          <w:bCs/>
          <w:b/>
        </w:rPr>
        <w:t xml:space="preserve">Australia Sydney</w:t>
      </w:r>
      <w:r>
        <w:t xml:space="preserve">. Their ability to provide tailored solutions for strategic, operational, and regulatory challenges is critical in a rapidly changing economic landscape. As the region continues to attract global investment and innovation, the demand for skilled</w:t>
      </w:r>
      <w:r>
        <w:t xml:space="preserve"> </w:t>
      </w:r>
      <w:r>
        <w:rPr>
          <w:bCs/>
          <w:b/>
        </w:rPr>
        <w:t xml:space="preserve">Business Consultant</w:t>
      </w:r>
      <w:r>
        <w:t xml:space="preserve">s will remain high. Future research should explore the long-term impacts of consultancy services on Sydney’s economic growth and sustainability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Australia Sydney</dc:title>
  <dc:creator/>
  <dc:language>en</dc:language>
  <cp:keywords/>
  <dcterms:created xsi:type="dcterms:W3CDTF">2026-07-24T13:16:46Z</dcterms:created>
  <dcterms:modified xsi:type="dcterms:W3CDTF">2026-07-24T13:16:46Z</dcterms:modified>
</cp:coreProperties>
</file>

<file path=docProps/custom.xml><?xml version="1.0" encoding="utf-8"?>
<Properties xmlns="http://schemas.openxmlformats.org/officeDocument/2006/custom-properties" xmlns:vt="http://schemas.openxmlformats.org/officeDocument/2006/docPropsVTypes"/>
</file>