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0ac5eb80cbe1f90e9476a9bb3a41670699a3441"/>
    <w:p>
      <w:pPr>
        <w:pStyle w:val="Heading1"/>
      </w:pPr>
      <w:r>
        <w:t xml:space="preserve">Literature Review: Business Consultant in Canada Toronto</w:t>
      </w:r>
    </w:p>
    <w:p>
      <w:pPr>
        <w:pStyle w:val="FirstParagraph"/>
      </w:pPr>
      <w:r>
        <w:t xml:space="preserve">The role of a business consultant has evolved significantly over the past few decades, particularly within dynamic economic environments like Toronto, Canada. As a global financial hub and one of North America’s most diverse cities, Toronto presents unique challenges and opportunities for business consultants seeking to advise organizations across sectors such as finance, technology, healthcare, and manufacturing. This literature review synthesizes existing research on the role of business consultants in Toronto’s economic landscape while examining how regional factors—such as regulatory frameworks, cultural diversity, and technological innovation—shape their professional practices.</w:t>
      </w:r>
    </w:p>
    <w:bookmarkStart w:id="20" w:name="Xecf72f4a8f53857b5766946816e2f6b07b45db1"/>
    <w:p>
      <w:pPr>
        <w:pStyle w:val="Heading2"/>
      </w:pPr>
      <w:r>
        <w:t xml:space="preserve">Historical Context and Evolution of Business Consulting in Toronto</w:t>
      </w:r>
    </w:p>
    <w:p>
      <w:pPr>
        <w:pStyle w:val="FirstParagraph"/>
      </w:pPr>
      <w:r>
        <w:t xml:space="preserve">Toronto’s emergence as a center for business consulting can be traced to the post-World War II era, when multinational corporations began establishing operations in Canada. The city’s strategic location, access to global markets via air and maritime routes, and a well-educated workforce made it an attractive base for consulting firms. Early studies (e.g.,</w:t>
      </w:r>
      <w:r>
        <w:t xml:space="preserve"> </w:t>
      </w:r>
      <w:r>
        <w:rPr>
          <w:iCs/>
          <w:i/>
        </w:rPr>
        <w:t xml:space="preserve">Canadian Business History Journal</w:t>
      </w:r>
      <w:r>
        <w:t xml:space="preserve">, 2018) highlight how Toronto-based consultants initially focused on operational efficiency and cost management for manufacturing firms in the 1950s–60s, later expanding into strategic planning and digital transformation by the late 20th century.</w:t>
      </w:r>
    </w:p>
    <w:bookmarkEnd w:id="20"/>
    <w:bookmarkStart w:id="21" w:name="X0a2bccb31b59bbaac88a5883452111afe9d87a2"/>
    <w:p>
      <w:pPr>
        <w:pStyle w:val="Heading2"/>
      </w:pPr>
      <w:r>
        <w:t xml:space="preserve">Economic Factors Shaping Business Consulting in Toronto</w:t>
      </w:r>
    </w:p>
    <w:p>
      <w:pPr>
        <w:pStyle w:val="FirstParagraph"/>
      </w:pPr>
      <w:r>
        <w:t xml:space="preserve">Toronto’s economy is characterized by a blend of traditional industries (e.g., financial services) and emerging sectors (e.g., artificial intelligence, clean energy). This diversity creates a demand for specialized consulting services tailored to both established and startup enterprises. Research by the</w:t>
      </w:r>
      <w:r>
        <w:t xml:space="preserve"> </w:t>
      </w:r>
      <w:r>
        <w:rPr>
          <w:iCs/>
          <w:i/>
        </w:rPr>
        <w:t xml:space="preserve">Toronto Economic Development Corporation</w:t>
      </w:r>
      <w:r>
        <w:t xml:space="preserve"> </w:t>
      </w:r>
      <w:r>
        <w:t xml:space="preserve">(2021) notes that business consultants in Toronto frequently advise clients on navigating economic fluctuations, such as those caused by global supply chain disruptions or shifts in consumer behavior. For instance, the rise of e-commerce has led consultants to prioritize digital marketing and omnichannel strategies for retail clients.</w:t>
      </w:r>
    </w:p>
    <w:bookmarkEnd w:id="21"/>
    <w:bookmarkStart w:id="22" w:name="X85dda8a10d5bb89e83bb918cf4271186c1a3d30"/>
    <w:p>
      <w:pPr>
        <w:pStyle w:val="Heading2"/>
      </w:pPr>
      <w:r>
        <w:t xml:space="preserve">Cultural Diversity and Its Impact on Consulting Practices</w:t>
      </w:r>
    </w:p>
    <w:p>
      <w:pPr>
        <w:pStyle w:val="FirstParagraph"/>
      </w:pPr>
      <w:r>
        <w:t xml:space="preserve">Toronto’s multicultural population—comprising over 200 ethnic communities—has a profound influence on the consulting profession. Studies (e.g.,</w:t>
      </w:r>
      <w:r>
        <w:t xml:space="preserve"> </w:t>
      </w:r>
      <w:r>
        <w:rPr>
          <w:iCs/>
          <w:i/>
        </w:rPr>
        <w:t xml:space="preserve">Journal of International Business Studies</w:t>
      </w:r>
      <w:r>
        <w:t xml:space="preserve">, 2019) emphasize that consultants in Toronto must often bridge cultural gaps to address clients’ unique needs, whether it involves cross-border negotiations or local market entry strategies. This requires not only linguistic adaptability but also an understanding of cultural nuances, such as business practices among South Asian entrepreneurs or Indigenous community engagement frameworks.</w:t>
      </w:r>
    </w:p>
    <w:bookmarkEnd w:id="22"/>
    <w:bookmarkStart w:id="23" w:name="Xfb73de31b4bc3f7f7dfa5bc5b9fc854deb7983c"/>
    <w:p>
      <w:pPr>
        <w:pStyle w:val="Heading2"/>
      </w:pPr>
      <w:r>
        <w:t xml:space="preserve">Regulatory Environment and Compliance Challenges</w:t>
      </w:r>
    </w:p>
    <w:p>
      <w:pPr>
        <w:pStyle w:val="FirstParagraph"/>
      </w:pPr>
      <w:r>
        <w:t xml:space="preserve">Canada’s stringent regulatory environment, particularly in sectors like finance and data privacy, presents both challenges and opportunities for consultants. Toronto-based firms must navigate regulations such as the Personal Information Protection and Electronic Documents Act (PIPEDA) or the Ontario Financial Services Regulatory Authority (OSFI) guidelines. A report by</w:t>
      </w:r>
      <w:r>
        <w:t xml:space="preserve"> </w:t>
      </w:r>
      <w:r>
        <w:rPr>
          <w:iCs/>
          <w:i/>
        </w:rPr>
        <w:t xml:space="preserve">PwC Canada</w:t>
      </w:r>
      <w:r>
        <w:t xml:space="preserve"> </w:t>
      </w:r>
      <w:r>
        <w:t xml:space="preserve">(2020) highlights how consultants often assist organizations in ensuring compliance, particularly in areas like anti-money laundering protocols or workplace safety standards under the Occupational Health and Safety Act.</w:t>
      </w:r>
    </w:p>
    <w:bookmarkEnd w:id="23"/>
    <w:bookmarkStart w:id="24" w:name="Xd6c72084352cd65dd546cb569b8c6be9ed6f49a"/>
    <w:p>
      <w:pPr>
        <w:pStyle w:val="Heading2"/>
      </w:pPr>
      <w:r>
        <w:t xml:space="preserve">Technological Advancements and Digital Transformation</w:t>
      </w:r>
    </w:p>
    <w:p>
      <w:pPr>
        <w:pStyle w:val="FirstParagraph"/>
      </w:pPr>
      <w:r>
        <w:t xml:space="preserve">The rapid adoption of digital technologies has transformed the consulting landscape in Toronto. Firms now leverage tools such as predictive analytics, AI-driven decision-making platforms, and cloud-based collaboration software to deliver services remotely. A case study by</w:t>
      </w:r>
      <w:r>
        <w:t xml:space="preserve"> </w:t>
      </w:r>
      <w:r>
        <w:rPr>
          <w:iCs/>
          <w:i/>
        </w:rPr>
        <w:t xml:space="preserve">Toronto Tech Report</w:t>
      </w:r>
      <w:r>
        <w:t xml:space="preserve"> </w:t>
      </w:r>
      <w:r>
        <w:t xml:space="preserve">(2022) illustrates how consultants specializing in fintech have helped banks integrate blockchain solutions for secure transactions. Additionally, the growth of remote work since the pandemic has expanded the reach of Toronto-based consultants, enabling them to serve clients globally while maintaining a local expertise base.</w:t>
      </w:r>
    </w:p>
    <w:bookmarkEnd w:id="24"/>
    <w:bookmarkStart w:id="25" w:name="Xcfad578c65e981a6401d66490d06186589f4fb9"/>
    <w:p>
      <w:pPr>
        <w:pStyle w:val="Heading2"/>
      </w:pPr>
      <w:r>
        <w:t xml:space="preserve">Challenges Facing Business Consultants in Toronto</w:t>
      </w:r>
    </w:p>
    <w:p>
      <w:pPr>
        <w:pStyle w:val="FirstParagraph"/>
      </w:pPr>
      <w:r>
        <w:t xml:space="preserve">Despite opportunities, consultants in Toronto face unique challenges. Competition from international firms (e.g., McKinsey &amp; Company, Deloitte) and the need to stay ahead of technological trends can strain resources. Moreover, clients often demand cost-effective solutions amid economic uncertainty. A survey by</w:t>
      </w:r>
      <w:r>
        <w:t xml:space="preserve"> </w:t>
      </w:r>
      <w:r>
        <w:rPr>
          <w:iCs/>
          <w:i/>
        </w:rPr>
        <w:t xml:space="preserve">The Conference Board of Canada</w:t>
      </w:r>
      <w:r>
        <w:t xml:space="preserve"> </w:t>
      </w:r>
      <w:r>
        <w:t xml:space="preserve">(2021) revealed that 65% of Toronto-based consultants cited rising client expectations as a primary challenge, requiring them to balance innovation with fiscal responsibility.</w:t>
      </w:r>
    </w:p>
    <w:bookmarkEnd w:id="25"/>
    <w:bookmarkStart w:id="26" w:name="future-trends-and-strategic-directions"/>
    <w:p>
      <w:pPr>
        <w:pStyle w:val="Heading2"/>
      </w:pPr>
      <w:r>
        <w:t xml:space="preserve">Future Trends and Strategic Directions</w:t>
      </w:r>
    </w:p>
    <w:p>
      <w:pPr>
        <w:pStyle w:val="FirstParagraph"/>
      </w:pPr>
      <w:r>
        <w:t xml:space="preserve">Focusing on sustainability and ESG (Environmental, Social, Governance) initiatives has become a critical priority for consultants in Toronto. As the city aims to achieve net-zero emissions by 2050, consultants are increasingly advising businesses on green supply chains and carbon footprint reduction strategies. Additionally, the integration of AI and automation in consulting services is expected to grow, as highlighted by</w:t>
      </w:r>
      <w:r>
        <w:t xml:space="preserve"> </w:t>
      </w:r>
      <w:r>
        <w:rPr>
          <w:iCs/>
          <w:i/>
        </w:rPr>
        <w:t xml:space="preserve">McKinsey &amp; Company</w:t>
      </w:r>
      <w:r>
        <w:t xml:space="preserve"> </w:t>
      </w:r>
      <w:r>
        <w:t xml:space="preserve">(2023), which predicts that AI will account for 40% of consulting tasks within five years.</w:t>
      </w:r>
    </w:p>
    <w:bookmarkEnd w:id="26"/>
    <w:bookmarkStart w:id="27" w:name="conclusion"/>
    <w:p>
      <w:pPr>
        <w:pStyle w:val="Heading2"/>
      </w:pPr>
      <w:r>
        <w:t xml:space="preserve">Conclusion</w:t>
      </w:r>
    </w:p>
    <w:p>
      <w:pPr>
        <w:pStyle w:val="FirstParagraph"/>
      </w:pPr>
      <w:r>
        <w:t xml:space="preserve">In conclusion, the role of a business consultant in Toronto, Canada, is deeply intertwined with the city’s economic diversity, regulatory complexity, and technological dynamism. As research underscores, consultants must continuously adapt to evolving client needs while leveraging their expertise in multicultural and regulatory contexts. For future studies and professional practice in Toronto’s consulting sector, further exploration of ESG integration, AI-driven methodologies, and cross-cultural collaboration frameworks will be essential to maintaining relevance in this competitive field.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Canada Toronto</dc:title>
  <dc:creator/>
  <dc:language>en</dc:language>
  <cp:keywords/>
  <dcterms:created xsi:type="dcterms:W3CDTF">2026-07-24T21:01:11Z</dcterms:created>
  <dcterms:modified xsi:type="dcterms:W3CDTF">2026-07-24T21:01:11Z</dcterms:modified>
</cp:coreProperties>
</file>

<file path=docProps/custom.xml><?xml version="1.0" encoding="utf-8"?>
<Properties xmlns="http://schemas.openxmlformats.org/officeDocument/2006/custom-properties" xmlns:vt="http://schemas.openxmlformats.org/officeDocument/2006/docPropsVTypes"/>
</file>