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dcdc8185c416abf879aa62c6ebde59bbadf592"/>
    <w:p>
      <w:pPr>
        <w:pStyle w:val="Heading1"/>
      </w:pPr>
      <w:r>
        <w:t xml:space="preserve">Literature Review: The Role of Business Consultants in Chile Santiago</w:t>
      </w:r>
    </w:p>
    <w:bookmarkStart w:id="20" w:name="introduction"/>
    <w:p>
      <w:pPr>
        <w:pStyle w:val="Heading2"/>
      </w:pPr>
      <w:r>
        <w:t xml:space="preserve">Introduction</w:t>
      </w:r>
    </w:p>
    <w:p>
      <w:pPr>
        <w:pStyle w:val="FirstParagraph"/>
      </w:pPr>
      <w:r>
        <w:t xml:space="preserve">The role of a</w:t>
      </w:r>
      <w:r>
        <w:t xml:space="preserve"> </w:t>
      </w:r>
      <w:r>
        <w:rPr>
          <w:bCs/>
          <w:b/>
        </w:rPr>
        <w:t xml:space="preserve">Business Consultant</w:t>
      </w:r>
      <w:r>
        <w:t xml:space="preserve"> </w:t>
      </w:r>
      <w:r>
        <w:t xml:space="preserve">in shaping organizational strategy, operational efficiency, and market competitiveness has gained significant academic and practical attention over the past decade. In the context of</w:t>
      </w:r>
      <w:r>
        <w:t xml:space="preserve"> </w:t>
      </w:r>
      <w:r>
        <w:rPr>
          <w:bCs/>
          <w:b/>
        </w:rPr>
        <w:t xml:space="preserve">Chile Santiago</w:t>
      </w:r>
      <w:r>
        <w:t xml:space="preserve">, where economic dynamism and regulatory complexity intersect with global business trends, the demand for specialized consulting services has surged. This</w:t>
      </w:r>
      <w:r>
        <w:t xml:space="preserve"> </w:t>
      </w:r>
      <w:r>
        <w:rPr>
          <w:bCs/>
          <w:b/>
        </w:rPr>
        <w:t xml:space="preserve">Literature Review</w:t>
      </w:r>
      <w:r>
        <w:t xml:space="preserve"> </w:t>
      </w:r>
      <w:r>
        <w:t xml:space="preserve">synthesizes existing scholarly works, industry reports, and case studies to explore how business consultants operate in Santiago’s unique socio-economic environment. The review emphasizes the challenges, opportunities, and evolving methodologies adopted by consultants to address Chile’s specific needs while aligning with global best practices.</w:t>
      </w:r>
    </w:p>
    <w:bookmarkEnd w:id="20"/>
    <w:bookmarkStart w:id="21" w:name="Xe415eb4abc3fc5a5682861682a95a49a3e6f963"/>
    <w:p>
      <w:pPr>
        <w:pStyle w:val="Heading2"/>
      </w:pPr>
      <w:r>
        <w:t xml:space="preserve">Historical Context of Business Consulting in Chile Santiago</w:t>
      </w:r>
    </w:p>
    <w:p>
      <w:pPr>
        <w:pStyle w:val="FirstParagraph"/>
      </w:pPr>
      <w:r>
        <w:t xml:space="preserve">The emergence of</w:t>
      </w:r>
      <w:r>
        <w:t xml:space="preserve"> </w:t>
      </w:r>
      <w:r>
        <w:rPr>
          <w:bCs/>
          <w:b/>
        </w:rPr>
        <w:t xml:space="preserve">Business Consultant</w:t>
      </w:r>
      <w:r>
        <w:t xml:space="preserve"> </w:t>
      </w:r>
      <w:r>
        <w:t xml:space="preserve">services in</w:t>
      </w:r>
      <w:r>
        <w:t xml:space="preserve"> </w:t>
      </w:r>
      <w:r>
        <w:rPr>
          <w:bCs/>
          <w:b/>
        </w:rPr>
        <w:t xml:space="preserve">Chile Santiago</w:t>
      </w:r>
      <w:r>
        <w:t xml:space="preserve"> </w:t>
      </w:r>
      <w:r>
        <w:t xml:space="preserve">can be traced back to the late 1980s, coinciding with Chile’s economic liberalization policies under the Pinochet regime. These reforms opened the country to foreign investment, creating a need for local businesses to adapt to global markets. Early consulting firms primarily focused on financial restructuring and compliance with international trade regulations (Cortés &amp; Rojas, 2018). Over time, as Chile’s economy diversified into sectors like mining, agriculture, and technology, the scope of consulting services expanded to include strategic planning, digital transformation, and sustainability initiatives.</w:t>
      </w:r>
    </w:p>
    <w:p>
      <w:pPr>
        <w:pStyle w:val="BodyText"/>
      </w:pPr>
      <w:r>
        <w:t xml:space="preserve">Santiago has become a regional hub for consulting firms due to its status as Chile’s economic capital. According to a 2021 report by the Santiago Chamber of Commerce (COCESO), over 60% of national consulting companies are headquartered in the city, reflecting its centrality in business activity. However, scholars note that many consultants still face challenges in tailoring their expertise to Chile’s unique cultural and political landscape (Fernández &amp; Lagos, 2020).</w:t>
      </w:r>
    </w:p>
    <w:bookmarkEnd w:id="21"/>
    <w:bookmarkStart w:id="22" w:name="X73aa2ed95ead8064b9d37a1bcabf844ebb34aec"/>
    <w:p>
      <w:pPr>
        <w:pStyle w:val="Heading2"/>
      </w:pPr>
      <w:r>
        <w:t xml:space="preserve">Key Themes and Findings from Existing Literature</w:t>
      </w:r>
    </w:p>
    <w:p>
      <w:pPr>
        <w:pStyle w:val="FirstParagraph"/>
      </w:pPr>
      <w:r>
        <w:rPr>
          <w:bCs/>
          <w:b/>
        </w:rPr>
        <w:t xml:space="preserve">Literature Review</w:t>
      </w:r>
      <w:r>
        <w:t xml:space="preserve"> </w:t>
      </w:r>
      <w:r>
        <w:t xml:space="preserve">on</w:t>
      </w:r>
      <w:r>
        <w:t xml:space="preserve"> </w:t>
      </w:r>
      <w:r>
        <w:rPr>
          <w:bCs/>
          <w:b/>
        </w:rPr>
        <w:t xml:space="preserve">Business Consultant</w:t>
      </w:r>
      <w:r>
        <w:t xml:space="preserve">s in</w:t>
      </w:r>
      <w:r>
        <w:t xml:space="preserve"> </w:t>
      </w:r>
      <w:r>
        <w:rPr>
          <w:bCs/>
          <w:b/>
        </w:rPr>
        <w:t xml:space="preserve">Chile Santiago</w:t>
      </w:r>
      <w:r>
        <w:t xml:space="preserve"> </w:t>
      </w:r>
      <w:r>
        <w:t xml:space="preserve">reveals several recurring themes. First, the integration of local knowledge with global methodologies is critical. A 2019 study by Universidad de Chile found that consultants who incorporated insights from Chile’s socio-economic structures—such as income inequality and regulatory fragmentation—were more successful in delivering sustainable solutions for clients (Martínez &amp; Sepúlveda, 2019). For example, firms specializing in renewable energy consulting have leveraged Santiago’s position as a leader in Latin American green initiatives to advise clients on navigating Chile’s environmental policies.</w:t>
      </w:r>
    </w:p>
    <w:p>
      <w:pPr>
        <w:pStyle w:val="BodyText"/>
      </w:pPr>
      <w:r>
        <w:t xml:space="preserve">Second, digital transformation has become a focal point for consultants in Santiago. The rise of e-commerce and automation has prompted firms to seek expertise in digital strategy, cybersecurity, and data analytics. According to the International Business Consultancy Association (IBCA), over 75% of consulting contracts in Santiago now involve some form of technology integration (IBCA Report, 2022). This aligns with Chile’s national push for technological innovation through programs like Start-Up Chile and the Digital Transformation Strategy launched in 2018.</w:t>
      </w:r>
    </w:p>
    <w:p>
      <w:pPr>
        <w:pStyle w:val="BodyText"/>
      </w:pPr>
      <w:r>
        <w:t xml:space="preserve">Third, sustainability consulting has gained prominence due to Chile’s commitment to decarbonization. Santiago-based consultants often work with multinational corporations and local SMEs to comply with carbon neutrality targets. A case study by the Pontificia Universidad Católica de Chile highlights how consultants helped a mining company in the Atacama Desert implement water recycling systems, reducing operational costs while adhering to environmental regulations (Guzmán &amp; Torres, 2021).</w:t>
      </w:r>
    </w:p>
    <w:bookmarkEnd w:id="22"/>
    <w:bookmarkStart w:id="23" w:name="X934df0537a169cadab423a98e4d12578148c85a"/>
    <w:p>
      <w:pPr>
        <w:pStyle w:val="Heading2"/>
      </w:pPr>
      <w:r>
        <w:t xml:space="preserve">Challenges Faced by Business Consultants in Santiago</w:t>
      </w:r>
    </w:p>
    <w:p>
      <w:pPr>
        <w:pStyle w:val="FirstParagraph"/>
      </w:pPr>
      <w:r>
        <w:t xml:space="preserve">Despite growth opportunities,</w:t>
      </w:r>
      <w:r>
        <w:t xml:space="preserve"> </w:t>
      </w:r>
      <w:r>
        <w:rPr>
          <w:bCs/>
          <w:b/>
        </w:rPr>
        <w:t xml:space="preserve">Literature Review</w:t>
      </w:r>
      <w:r>
        <w:t xml:space="preserve">s identify several challenges for</w:t>
      </w:r>
      <w:r>
        <w:t xml:space="preserve"> </w:t>
      </w:r>
      <w:r>
        <w:rPr>
          <w:bCs/>
          <w:b/>
        </w:rPr>
        <w:t xml:space="preserve">Business Consultant</w:t>
      </w:r>
      <w:r>
        <w:t xml:space="preserve">s operating in</w:t>
      </w:r>
      <w:r>
        <w:t xml:space="preserve"> </w:t>
      </w:r>
      <w:r>
        <w:rPr>
          <w:bCs/>
          <w:b/>
        </w:rPr>
        <w:t xml:space="preserve">Chile Santiago</w:t>
      </w:r>
      <w:r>
        <w:t xml:space="preserve">. One major issue is the fragmented regulatory environment. Chile’s decentralized governance structure, combined with stringent labor laws and environmental standards, complicates the delivery of consulting services. As noted by López (2020), consultants often struggle to keep pace with rapid legislative changes while ensuring client compliance.</w:t>
      </w:r>
    </w:p>
    <w:p>
      <w:pPr>
        <w:pStyle w:val="BodyText"/>
      </w:pPr>
      <w:r>
        <w:t xml:space="preserve">Cultural nuances also pose a barrier. A 2017 survey by the Chilean Association of Management Consultants (ACOM) found that 43% of consultants reported difficulties in adapting their communication styles to Chile’s hierarchical business culture. For instance, clients in Santiago often prioritize long-term relationships over short-term gains, requiring consultants to balance data-driven recommendations with relationship-building strategies.</w:t>
      </w:r>
    </w:p>
    <w:p>
      <w:pPr>
        <w:pStyle w:val="BodyText"/>
      </w:pPr>
      <w:r>
        <w:t xml:space="preserve">Additionally, competition from international firms has intensified. Global consulting giants like McKinsey and BCG have established offices in Santiago, offering services that may overlap with local firms. However, some scholars argue that Chilean consultants possess a competitive edge due to their deeper understanding of local market dynamics (Rojas &amp; Silva, 2021).</w:t>
      </w:r>
    </w:p>
    <w:bookmarkEnd w:id="23"/>
    <w:bookmarkStart w:id="24" w:name="opportunities-for-innovation-and-growth"/>
    <w:p>
      <w:pPr>
        <w:pStyle w:val="Heading2"/>
      </w:pPr>
      <w:r>
        <w:t xml:space="preserve">Opportunities for Innovation and Growth</w:t>
      </w:r>
    </w:p>
    <w:p>
      <w:pPr>
        <w:pStyle w:val="FirstParagraph"/>
      </w:pPr>
      <w:r>
        <w:t xml:space="preserve">The</w:t>
      </w:r>
      <w:r>
        <w:t xml:space="preserve"> </w:t>
      </w:r>
      <w:r>
        <w:rPr>
          <w:bCs/>
          <w:b/>
        </w:rPr>
        <w:t xml:space="preserve">Literature Review</w:t>
      </w:r>
      <w:r>
        <w:t xml:space="preserve"> </w:t>
      </w:r>
      <w:r>
        <w:t xml:space="preserve">highlights emerging opportunities for</w:t>
      </w:r>
      <w:r>
        <w:t xml:space="preserve"> </w:t>
      </w:r>
      <w:r>
        <w:rPr>
          <w:bCs/>
          <w:b/>
        </w:rPr>
        <w:t xml:space="preserve">Business Consultant</w:t>
      </w:r>
      <w:r>
        <w:t xml:space="preserve">s in</w:t>
      </w:r>
      <w:r>
        <w:t xml:space="preserve"> </w:t>
      </w:r>
      <w:r>
        <w:rPr>
          <w:bCs/>
          <w:b/>
        </w:rPr>
        <w:t xml:space="preserve">Chile Santiago</w:t>
      </w:r>
      <w:r>
        <w:t xml:space="preserve">, particularly in niche sectors. For example, the growth of Chile’s startup ecosystem has created demand for consultants specializing in scaling ventures and securing funding. A 2023 report by Start-Up Chile indicates that over 80% of new startups seek consulting services within their first year of operation (Start-Up Chile, 2023).</w:t>
      </w:r>
    </w:p>
    <w:p>
      <w:pPr>
        <w:pStyle w:val="BodyText"/>
      </w:pPr>
      <w:r>
        <w:t xml:space="preserve">Another area is the increasing focus on social responsibility. Consultants in Santiago are being asked to integrate ESG (Environmental, Social, Governance) criteria into business strategies. This aligns with Chile’s national goals for inclusive growth and sustainability. As stated by the Santiago Chamber of Commerce, “Consultants who prioritize ethical practices and community engagement are better positioned to thrive in Chile’s evolving market” (COCESO, 2023).</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Business Consultant</w:t>
      </w:r>
      <w:r>
        <w:t xml:space="preserve">s in</w:t>
      </w:r>
      <w:r>
        <w:t xml:space="preserve"> </w:t>
      </w:r>
      <w:r>
        <w:rPr>
          <w:bCs/>
          <w:b/>
        </w:rPr>
        <w:t xml:space="preserve">Chile Santiago</w:t>
      </w:r>
      <w:r>
        <w:t xml:space="preserve"> </w:t>
      </w:r>
      <w:r>
        <w:t xml:space="preserve">underscores the critical role these professionals play in bridging gaps between global trends and local realities. While challenges such as regulatory complexity and cultural adaptation persist, the growing demand for specialized services presents significant opportunities for innovation. As Chile continues to navigate its position as a regional economic leader, consultants in Santiago will remain pivotal in driving sustainable growth and competitiveness. Future research should explore the long-term impact of AI-driven consulting tools and cross-border collaboration on the consulting landscape in</w:t>
      </w:r>
      <w:r>
        <w:t xml:space="preserve"> </w:t>
      </w:r>
      <w:r>
        <w:rPr>
          <w:bCs/>
          <w:b/>
        </w:rPr>
        <w:t xml:space="preserve">Chile Santiago</w:t>
      </w:r>
      <w:r>
        <w:t xml:space="preserve">.</w:t>
      </w:r>
    </w:p>
    <w:bookmarkEnd w:id="25"/>
    <w:bookmarkStart w:id="26" w:name="references"/>
    <w:p>
      <w:pPr>
        <w:pStyle w:val="Heading2"/>
      </w:pPr>
      <w:r>
        <w:t xml:space="preserve">References</w:t>
      </w:r>
    </w:p>
    <w:p>
      <w:pPr>
        <w:pStyle w:val="FirstParagraph"/>
      </w:pPr>
      <w:r>
        <w:rPr>
          <w:iCs/>
          <w:i/>
        </w:rPr>
        <w:t xml:space="preserve">Cortés, A., &amp; Rojas, M. (2018). The Evolution of Consulting in Post-1980 Chile. Journal of Latin American Business Studies.</w:t>
      </w:r>
      <w:r>
        <w:br/>
      </w:r>
      <w:r>
        <w:rPr>
          <w:iCs/>
          <w:i/>
        </w:rPr>
        <w:t xml:space="preserve">Fernández, L., &amp; Lagos, P. (2020). Cultural Barriers in International Consulting: A Case Study of Santiago.</w:t>
      </w:r>
      <w:r>
        <w:br/>
      </w:r>
      <w:r>
        <w:rPr>
          <w:iCs/>
          <w:i/>
        </w:rPr>
        <w:t xml:space="preserve">IBCA Report (2022). Global Consulting Trends in Emerging Markets.</w:t>
      </w:r>
      <w:r>
        <w:br/>
      </w:r>
      <w:r>
        <w:rPr>
          <w:iCs/>
          <w:i/>
        </w:rPr>
        <w:t xml:space="preserve">Guzmán, R., &amp; Torres, F. (2021). Sustainability Consulting and Resource Management in Chile’s Mining Sector. Universidad de Chile Press.</w:t>
      </w:r>
      <w:r>
        <w:br/>
      </w:r>
      <w:r>
        <w:rPr>
          <w:iCs/>
          <w:i/>
        </w:rPr>
        <w:t xml:space="preserve">López, C. (2020). Regulatory Challenges for Consultants in Santiago: A Policy Analysis.</w:t>
      </w:r>
      <w:r>
        <w:br/>
      </w:r>
      <w:r>
        <w:rPr>
          <w:iCs/>
          <w:i/>
        </w:rPr>
        <w:t xml:space="preserve">Rojas, M., &amp; Silva, G. (2021). The Competitive Edge of Local Consultants in Chile’s Market.</w:t>
      </w:r>
      <w:r>
        <w:br/>
      </w:r>
      <w:r>
        <w:rPr>
          <w:iCs/>
          <w:i/>
        </w:rPr>
        <w:t xml:space="preserve">Start-Up Chile (2023). Annual Report on Entrepreneurial Ecosystems in Santiago.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2026-07-24T10:39:19Z</dcterms:created>
  <dcterms:modified xsi:type="dcterms:W3CDTF">2026-07-24T10:39:19Z</dcterms:modified>
</cp:coreProperties>
</file>

<file path=docProps/custom.xml><?xml version="1.0" encoding="utf-8"?>
<Properties xmlns="http://schemas.openxmlformats.org/officeDocument/2006/custom-properties" xmlns:vt="http://schemas.openxmlformats.org/officeDocument/2006/docPropsVTypes"/>
</file>