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17ec0407523ddd596293b2efb6091e3f9958be2"/>
    <w:p>
      <w:pPr>
        <w:pStyle w:val="Heading1"/>
      </w:pPr>
      <w:r>
        <w:t xml:space="preserve">Literature Review: The Role of Business Consultants in China Beijing</w:t>
      </w:r>
    </w:p>
    <w:p>
      <w:pPr>
        <w:pStyle w:val="FirstParagraph"/>
      </w:pPr>
      <w:r>
        <w:t xml:space="preserve">This Literature Review explores the evolving role of</w:t>
      </w:r>
      <w:r>
        <w:t xml:space="preserve"> </w:t>
      </w:r>
      <w:r>
        <w:rPr>
          <w:bCs/>
          <w:b/>
        </w:rPr>
        <w:t xml:space="preserve">Business Consultant</w:t>
      </w:r>
      <w:r>
        <w:t xml:space="preserve"> </w:t>
      </w:r>
      <w:r>
        <w:t xml:space="preserve">services within the dynamic economic landscape of</w:t>
      </w:r>
      <w:r>
        <w:t xml:space="preserve"> </w:t>
      </w:r>
      <w:r>
        <w:rPr>
          <w:bCs/>
          <w:b/>
        </w:rPr>
        <w:t xml:space="preserve">China Beijing</w:t>
      </w:r>
      <w:r>
        <w:t xml:space="preserve">. As a global hub for innovation, finance, and policy-making, Beijing has emerged as a critical focal point for consulting firms aiming to navigate China’s complex market environment. This review synthesizes existing research on the historical development, current challenges, and future trends of business consulting in this region.</w:t>
      </w:r>
    </w:p>
    <w:bookmarkStart w:id="20" w:name="Xc08cc25493963555beb4d7275f506df2baa7a7f"/>
    <w:p>
      <w:pPr>
        <w:pStyle w:val="Heading2"/>
      </w:pPr>
      <w:r>
        <w:t xml:space="preserve">Historical Development of Business Consulting in China</w:t>
      </w:r>
    </w:p>
    <w:p>
      <w:pPr>
        <w:pStyle w:val="FirstParagraph"/>
      </w:pPr>
      <w:r>
        <w:t xml:space="preserve">The</w:t>
      </w:r>
      <w:r>
        <w:t xml:space="preserve"> </w:t>
      </w:r>
      <w:r>
        <w:rPr>
          <w:bCs/>
          <w:b/>
        </w:rPr>
        <w:t xml:space="preserve">Business Consultant</w:t>
      </w:r>
      <w:r>
        <w:t xml:space="preserve"> </w:t>
      </w:r>
      <w:r>
        <w:t xml:space="preserve">industry in China traces its roots to the economic reforms initiated by Deng Xiaoping in 1978. Prior to this, foreign consulting firms operated with limited access due to strict regulatory frameworks. However, as China opened up its economy, multinational consulting giants such as McKinsey &amp; Company and BCG began establishing a presence in cities like</w:t>
      </w:r>
      <w:r>
        <w:t xml:space="preserve"> </w:t>
      </w:r>
      <w:r>
        <w:rPr>
          <w:bCs/>
          <w:b/>
        </w:rPr>
        <w:t xml:space="preserve">Beijing</w:t>
      </w:r>
      <w:r>
        <w:t xml:space="preserve">. These early entrants focused on sectors such as manufacturing, infrastructure development, and public administration.</w:t>
      </w:r>
    </w:p>
    <w:p>
      <w:pPr>
        <w:pStyle w:val="BodyText"/>
      </w:pPr>
      <w:r>
        <w:t xml:space="preserve">By the 2000s, the rise of China’s domestic consulting firms marked a significant shift. Local consultants gained credibility by aligning their strategies with national policies like “Made in China 2025” and “Belt and Road Initiative.” This dual ecosystem—comprising both foreign and local</w:t>
      </w:r>
      <w:r>
        <w:t xml:space="preserve"> </w:t>
      </w:r>
      <w:r>
        <w:rPr>
          <w:bCs/>
          <w:b/>
        </w:rPr>
        <w:t xml:space="preserve">Business Consultant</w:t>
      </w:r>
      <w:r>
        <w:t xml:space="preserve">s—has fostered a competitive yet collaborative environment, particularly in</w:t>
      </w:r>
      <w:r>
        <w:t xml:space="preserve"> </w:t>
      </w:r>
      <w:r>
        <w:rPr>
          <w:bCs/>
          <w:b/>
        </w:rPr>
        <w:t xml:space="preserve">Beijing</w:t>
      </w:r>
      <w:r>
        <w:t xml:space="preserve">, where proximity to policymakers offers unique advantages.</w:t>
      </w:r>
    </w:p>
    <w:bookmarkEnd w:id="20"/>
    <w:bookmarkStart w:id="21" w:name="Xd4bb646eb9776844567f65d6f302d85dc55e767"/>
    <w:p>
      <w:pPr>
        <w:pStyle w:val="Heading2"/>
      </w:pPr>
      <w:r>
        <w:t xml:space="preserve">Key Areas of Focus for Business Consultants in Beijing</w:t>
      </w:r>
    </w:p>
    <w:p>
      <w:pPr>
        <w:pStyle w:val="FirstParagraph"/>
      </w:pPr>
      <w:r>
        <w:rPr>
          <w:bCs/>
          <w:b/>
        </w:rPr>
        <w:t xml:space="preserve">China Beijing</w:t>
      </w:r>
      <w:r>
        <w:t xml:space="preserve">, as the capital and political nerve center, has attracted consultants specializing in policy alignment, digital transformation, and sustainability. Research by Zhang et al. (2021) highlights how</w:t>
      </w:r>
      <w:r>
        <w:t xml:space="preserve"> </w:t>
      </w:r>
      <w:r>
        <w:rPr>
          <w:bCs/>
          <w:b/>
        </w:rPr>
        <w:t xml:space="preserve">Business Consultant</w:t>
      </w:r>
      <w:r>
        <w:t xml:space="preserve">s in Beijing frequently engage with government agencies to design strategies that comply with regulatory frameworks while promoting economic growth.</w:t>
      </w:r>
    </w:p>
    <w:p>
      <w:pPr>
        <w:pStyle w:val="BodyText"/>
      </w:pPr>
      <w:r>
        <w:t xml:space="preserve">Digital transformation is a prominent area of focus for consultants in this region. A 2023 report by the China Academy of Information and Communications Technology notes that Beijing-based tech firms are increasingly hiring</w:t>
      </w:r>
      <w:r>
        <w:t xml:space="preserve"> </w:t>
      </w:r>
      <w:r>
        <w:rPr>
          <w:bCs/>
          <w:b/>
        </w:rPr>
        <w:t xml:space="preserve">Business Consultant</w:t>
      </w:r>
      <w:r>
        <w:t xml:space="preserve">s to implement AI-driven solutions, cloud computing systems, and data analytics platforms. Additionally, environmental consulting has gained traction due to Beijing’s commitment to carbon neutrality goals under the Chinese government’s “Dual Carbon” policy.</w:t>
      </w:r>
    </w:p>
    <w:bookmarkEnd w:id="21"/>
    <w:bookmarkStart w:id="22" w:name="Xc369971bca6b1b42e02eb8a9eb468d37ab4d0a3"/>
    <w:p>
      <w:pPr>
        <w:pStyle w:val="Heading2"/>
      </w:pPr>
      <w:r>
        <w:t xml:space="preserve">Challenges Faced by Business Consultants in China Beijing</w:t>
      </w:r>
    </w:p>
    <w:p>
      <w:pPr>
        <w:pStyle w:val="FirstParagraph"/>
      </w:pPr>
      <w:r>
        <w:t xml:space="preserve">Despite its opportunities,</w:t>
      </w:r>
      <w:r>
        <w:t xml:space="preserve"> </w:t>
      </w:r>
      <w:r>
        <w:rPr>
          <w:bCs/>
          <w:b/>
        </w:rPr>
        <w:t xml:space="preserve">China Beijing</w:t>
      </w:r>
      <w:r>
        <w:t xml:space="preserve"> </w:t>
      </w:r>
      <w:r>
        <w:t xml:space="preserve">presents unique challenges for</w:t>
      </w:r>
      <w:r>
        <w:t xml:space="preserve"> </w:t>
      </w:r>
      <w:r>
        <w:rPr>
          <w:bCs/>
          <w:b/>
        </w:rPr>
        <w:t xml:space="preserve">Business Consultant</w:t>
      </w:r>
      <w:r>
        <w:t xml:space="preserve">s. Cultural nuances and regulatory complexities often hinder the effectiveness of foreign firms. For instance, a 2020 study by Wang and Liu (published in the Journal of International Business Studies) found that Western consultants frequently struggle with adapting to China’s hierarchical decision-making processes and relationship-driven business culture.</w:t>
      </w:r>
    </w:p>
    <w:p>
      <w:pPr>
        <w:pStyle w:val="BodyText"/>
      </w:pPr>
      <w:r>
        <w:t xml:space="preserve">Regulatory compliance is another significant hurdle. Beijing’s stringent data privacy laws, such as the Personal Information Protection Law (PIPL), require</w:t>
      </w:r>
      <w:r>
        <w:t xml:space="preserve"> </w:t>
      </w:r>
      <w:r>
        <w:rPr>
          <w:bCs/>
          <w:b/>
        </w:rPr>
        <w:t xml:space="preserve">Business Consultant</w:t>
      </w:r>
      <w:r>
        <w:t xml:space="preserve">s to navigate a labyrinth of legal requirements. Moreover, geopolitical tensions have led to increased scrutiny of foreign firms, prompting some consultants to form joint ventures with local partners to mitigate risks.</w:t>
      </w:r>
    </w:p>
    <w:bookmarkEnd w:id="22"/>
    <w:bookmarkStart w:id="23" w:name="emerging-trends-and-future-directions"/>
    <w:p>
      <w:pPr>
        <w:pStyle w:val="Heading2"/>
      </w:pPr>
      <w:r>
        <w:t xml:space="preserve">Emerging Trends and Future Directions</w:t>
      </w:r>
    </w:p>
    <w:p>
      <w:pPr>
        <w:pStyle w:val="FirstParagraph"/>
      </w:pPr>
      <w:r>
        <w:t xml:space="preserve">The future of</w:t>
      </w:r>
      <w:r>
        <w:t xml:space="preserve"> </w:t>
      </w:r>
      <w:r>
        <w:rPr>
          <w:bCs/>
          <w:b/>
        </w:rPr>
        <w:t xml:space="preserve">Business Consultant</w:t>
      </w:r>
      <w:r>
        <w:t xml:space="preserve">s in</w:t>
      </w:r>
      <w:r>
        <w:t xml:space="preserve"> </w:t>
      </w:r>
      <w:r>
        <w:rPr>
          <w:bCs/>
          <w:b/>
        </w:rPr>
        <w:t xml:space="preserve">China Beijing</w:t>
      </w:r>
      <w:r>
        <w:t xml:space="preserve"> </w:t>
      </w:r>
      <w:r>
        <w:t xml:space="preserve">is shaped by technological innovation and shifting economic priorities. According to a 2024 white paper by Deloitte, consultants are now focusing on advising clients on the integration of quantum computing and blockchain technologies. This aligns with Beijing’s status as a leading research center for emerging tech, supported by institutions like the Chinese Academy of Sciences.</w:t>
      </w:r>
    </w:p>
    <w:p>
      <w:pPr>
        <w:pStyle w:val="BodyText"/>
      </w:pPr>
      <w:r>
        <w:t xml:space="preserve">Sustainability consulting is also gaining momentum. A 2023 case study by PwC highlights how</w:t>
      </w:r>
      <w:r>
        <w:t xml:space="preserve"> </w:t>
      </w:r>
      <w:r>
        <w:rPr>
          <w:bCs/>
          <w:b/>
        </w:rPr>
        <w:t xml:space="preserve">Business Consultant</w:t>
      </w:r>
      <w:r>
        <w:t xml:space="preserve">s in Beijing have helped multinational corporations redesign supply chains to meet the ESG (Environmental, Social, Governance) standards demanded by both Chinese regulators and global investors. This trend underscores the growing importance of aligning business strategies with national sustainability objectives.</w:t>
      </w:r>
    </w:p>
    <w:bookmarkEnd w:id="23"/>
    <w:bookmarkStart w:id="24" w:name="X4f55aa203f5dfa71c707be14c582dd94e0cceb3"/>
    <w:p>
      <w:pPr>
        <w:pStyle w:val="Heading2"/>
      </w:pPr>
      <w:r>
        <w:t xml:space="preserve">Case Studies: Business Consulting in Action</w:t>
      </w:r>
    </w:p>
    <w:p>
      <w:pPr>
        <w:pStyle w:val="FirstParagraph"/>
      </w:pPr>
      <w:r>
        <w:t xml:space="preserve">One notable example is the collaboration between a Beijing-based consulting firm and a state-owned enterprise to optimize its logistics network. By leveraging predictive analytics and AI, the consultant team reduced operational costs by 18% while improving delivery times. This success story illustrates how</w:t>
      </w:r>
      <w:r>
        <w:t xml:space="preserve"> </w:t>
      </w:r>
      <w:r>
        <w:rPr>
          <w:bCs/>
          <w:b/>
        </w:rPr>
        <w:t xml:space="preserve">Business Consultant</w:t>
      </w:r>
      <w:r>
        <w:t xml:space="preserve">s in</w:t>
      </w:r>
      <w:r>
        <w:t xml:space="preserve"> </w:t>
      </w:r>
      <w:r>
        <w:rPr>
          <w:bCs/>
          <w:b/>
        </w:rPr>
        <w:t xml:space="preserve">China Beijing</w:t>
      </w:r>
      <w:r>
        <w:t xml:space="preserve"> </w:t>
      </w:r>
      <w:r>
        <w:t xml:space="preserve">can drive efficiency in both public and private sectors.</w:t>
      </w:r>
    </w:p>
    <w:p>
      <w:pPr>
        <w:pStyle w:val="BodyText"/>
      </w:pPr>
      <w:r>
        <w:t xml:space="preserve">Another case involves a foreign consulting firm partnering with a local startup to develop an AI-powered healthcare platform. Despite initial challenges in understanding Chinese consumer behavior, the consultants adapted their approach by incorporating insights from local market research. This project not only achieved commercial success but also demonstrated the value of cross-cultural collaboration in</w:t>
      </w:r>
      <w:r>
        <w:t xml:space="preserve"> </w:t>
      </w:r>
      <w:r>
        <w:rPr>
          <w:bCs/>
          <w:b/>
        </w:rPr>
        <w:t xml:space="preserve">Beijing</w:t>
      </w:r>
      <w:r>
        <w:t xml:space="preserve">.</w:t>
      </w:r>
    </w:p>
    <w:bookmarkEnd w:id="24"/>
    <w:bookmarkStart w:id="25" w:name="Xe58f3422a4597fb5eb0a3e471f7a4a7cb373e80"/>
    <w:p>
      <w:pPr>
        <w:pStyle w:val="Heading2"/>
      </w:pPr>
      <w:r>
        <w:t xml:space="preserve">Recommendations for Business Consultants Operating in China Beijing</w:t>
      </w:r>
    </w:p>
    <w:p>
      <w:pPr>
        <w:pStyle w:val="FirstParagraph"/>
      </w:pPr>
      <w:r>
        <w:t xml:space="preserve">To thrive in</w:t>
      </w:r>
      <w:r>
        <w:t xml:space="preserve"> </w:t>
      </w:r>
      <w:r>
        <w:rPr>
          <w:bCs/>
          <w:b/>
        </w:rPr>
        <w:t xml:space="preserve">China Beijing</w:t>
      </w:r>
      <w:r>
        <w:t xml:space="preserve">, consultants should prioritize cultural competence, regulatory expertise, and technological agility. Building strong relationships with local stakeholders—whether government officials, industry leaders, or academic institutions—is critical. Additionally, investing in localized knowledge through partnerships with Chinese firms can enhance credibility and operational efficiency.</w:t>
      </w:r>
    </w:p>
    <w:p>
      <w:pPr>
        <w:pStyle w:val="BodyText"/>
      </w:pPr>
      <w:r>
        <w:t xml:space="preserve">Consultants must also remain adaptable to rapid policy changes. For example, Beijing’s recent emphasis on self-reliance in technology has prompted a surge in demand for experts who can advise companies on navigating export controls and domestic innovation strategies. Staying ahead of such trends requires continuous engagement with local regulatory bodies and thought leaders.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presented here underscores the pivotal role of</w:t>
      </w:r>
      <w:r>
        <w:t xml:space="preserve"> </w:t>
      </w:r>
      <w:r>
        <w:rPr>
          <w:bCs/>
          <w:b/>
        </w:rPr>
        <w:t xml:space="preserve">Business Consultant</w:t>
      </w:r>
      <w:r>
        <w:t xml:space="preserve">s in shaping the economic trajectory of</w:t>
      </w:r>
      <w:r>
        <w:t xml:space="preserve"> </w:t>
      </w:r>
      <w:r>
        <w:rPr>
          <w:bCs/>
          <w:b/>
        </w:rPr>
        <w:t xml:space="preserve">China Beijing</w:t>
      </w:r>
      <w:r>
        <w:t xml:space="preserve">. From policy alignment to digital innovation, consultants operate at the intersection of global best practices and China-specific challenges. As Beijing continues to evolve as a center for governance, technology, and sustainability, its consulting sector will remain a key driver of growth. Future research should further explore the long-term impacts of geopolitical factors on consulting models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Consultants in China Beijing</dc:title>
  <dc:creator/>
  <dc:language>en</dc:language>
  <cp:keywords/>
  <dcterms:created xsi:type="dcterms:W3CDTF">2026-07-21T11:08:29Z</dcterms:created>
  <dcterms:modified xsi:type="dcterms:W3CDTF">2026-07-21T11:08:29Z</dcterms:modified>
</cp:coreProperties>
</file>

<file path=docProps/custom.xml><?xml version="1.0" encoding="utf-8"?>
<Properties xmlns="http://schemas.openxmlformats.org/officeDocument/2006/custom-properties" xmlns:vt="http://schemas.openxmlformats.org/officeDocument/2006/docPropsVTypes"/>
</file>