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3" w:name="X965bf72a5a52dc5b306f3302199807c179f6f71"/>
    <w:p>
      <w:pPr>
        <w:pStyle w:val="Heading1"/>
      </w:pPr>
      <w:r>
        <w:t xml:space="preserve">Literature Review: Business Consultants in France Marseille</w:t>
      </w:r>
    </w:p>
    <w:bookmarkStart w:id="20" w:name="introduction"/>
    <w:p>
      <w:pPr>
        <w:pStyle w:val="Heading2"/>
      </w:pPr>
      <w:r>
        <w:t xml:space="preserve">Introduction</w:t>
      </w:r>
    </w:p>
    <w:p>
      <w:pPr>
        <w:pStyle w:val="FirstParagraph"/>
      </w:pPr>
      <w:r>
        <w:t xml:space="preserve">The role of business consultants has become increasingly vital in navigating the complexities of modern economies, particularly in regions undergoing rapid transformation. This literature review examines the specific context of business consultants operating within</w:t>
      </w:r>
      <w:r>
        <w:t xml:space="preserve"> </w:t>
      </w:r>
      <w:r>
        <w:rPr>
          <w:bCs/>
          <w:b/>
        </w:rPr>
        <w:t xml:space="preserve">France Marseille</w:t>
      </w:r>
      <w:r>
        <w:t xml:space="preserve">, a city that serves as a strategic hub for commerce, culture, and innovation in southeastern France. As globalization accelerates and local economies adapt to new challenges, the demand for specialized expertise has grown, making business consultants crucial stakeholders in driving sustainable growth. This review synthesizes existing academic and industry literature to explore how business consultants contribute to economic development, address regional challenges, and align with the unique dynamics of Marseille.</w:t>
      </w:r>
    </w:p>
    <w:bookmarkEnd w:id="20"/>
    <w:bookmarkStart w:id="21" w:name="overview-of-business-consulting"/>
    <w:p>
      <w:pPr>
        <w:pStyle w:val="Heading2"/>
      </w:pPr>
      <w:r>
        <w:t xml:space="preserve">Overview of Business Consulting</w:t>
      </w:r>
    </w:p>
    <w:p>
      <w:pPr>
        <w:pStyle w:val="FirstParagraph"/>
      </w:pPr>
      <w:r>
        <w:t xml:space="preserve">Business consulting is a multidisciplinary field that provides expert advice to organizations seeking to improve efficiency, innovation, and competitiveness. According to studies by the International Federation of Consultant Engineers (FIDIC), consultants often specialize in areas such as strategic planning, digital transformation, and operational optimization. In</w:t>
      </w:r>
      <w:r>
        <w:t xml:space="preserve"> </w:t>
      </w:r>
      <w:r>
        <w:rPr>
          <w:bCs/>
          <w:b/>
        </w:rPr>
        <w:t xml:space="preserve">France</w:t>
      </w:r>
      <w:r>
        <w:t xml:space="preserve">, the consulting industry has evolved significantly since the 1990s, driven by economic liberalization and a growing emphasis on corporate accountability. However, regional variations persist due to differences in economic structures, regulatory environments, and cultural expectations.</w:t>
      </w:r>
    </w:p>
    <w:bookmarkEnd w:id="21"/>
    <w:bookmarkStart w:id="23" w:name="france-marseille-context"/>
    <w:bookmarkStart w:id="22" w:name="X1f55119c9b927275ad5215c3f077dd24dc91582"/>
    <w:p>
      <w:pPr>
        <w:pStyle w:val="Heading2"/>
      </w:pPr>
      <w:r>
        <w:t xml:space="preserve">France Marseille: A Unique Context for Business Consulting</w:t>
      </w:r>
    </w:p>
    <w:p>
      <w:pPr>
        <w:pStyle w:val="FirstParagraph"/>
      </w:pPr>
      <w:r>
        <w:rPr>
          <w:bCs/>
          <w:b/>
        </w:rPr>
        <w:t xml:space="preserve">Marseille</w:t>
      </w:r>
      <w:r>
        <w:t xml:space="preserve">, the second-largest city in France, occupies a distinctive position as a gateway to the Mediterranean and Europe’s southernmost major port. Its economy is characterized by a blend of traditional industries (e.g., maritime trade, agri-food processing) and emerging sectors (e.g., renewable energy, tech startups). As highlighted by the</w:t>
      </w:r>
      <w:r>
        <w:t xml:space="preserve"> </w:t>
      </w:r>
      <w:r>
        <w:rPr>
          <w:bCs/>
          <w:b/>
        </w:rPr>
        <w:t xml:space="preserve">Regional Council of Provence-Alpes-Côte d'Azur</w:t>
      </w:r>
      <w:r>
        <w:t xml:space="preserve"> </w:t>
      </w:r>
      <w:r>
        <w:t xml:space="preserve">(2021), Marseille’s economic resilience hinges on diversification and innovation. Business consultants in this region must navigate these dualities while addressing challenges such as urbanization pressures, environmental sustainability, and the need for inclusive growth.</w:t>
      </w:r>
    </w:p>
    <w:bookmarkEnd w:id="22"/>
    <w:bookmarkEnd w:id="23"/>
    <w:bookmarkStart w:id="25" w:name="role-of-business-consultants"/>
    <w:bookmarkStart w:id="24" w:name="X3f5da39d3dce0d800dfa1e04970ba7273093f50"/>
    <w:p>
      <w:pPr>
        <w:pStyle w:val="Heading2"/>
      </w:pPr>
      <w:r>
        <w:t xml:space="preserve">The Role of Business Consultants in Economic Development</w:t>
      </w:r>
    </w:p>
    <w:p>
      <w:pPr>
        <w:pStyle w:val="FirstParagraph"/>
      </w:pPr>
      <w:r>
        <w:t xml:space="preserve">Academic literature underscores the pivotal role of business consultants in fostering economic development. A study by Leclerc and Boudreau (2018) found that consultants often act as intermediaries between public policy and private enterprise, translating regional strategies into actionable plans. In Marseille, this role is amplified by the city’s status as a European Union border region, where cross-border trade and regulatory alignment are critical. For instance, consultants have played a key role in helping local firms comply with EU environmental regulations while optimizing supply chain operations.</w:t>
      </w:r>
    </w:p>
    <w:p>
      <w:pPr>
        <w:pStyle w:val="BodyText"/>
      </w:pPr>
      <w:r>
        <w:t xml:space="preserve">Furthermore, research by the</w:t>
      </w:r>
      <w:r>
        <w:t xml:space="preserve"> </w:t>
      </w:r>
      <w:r>
        <w:rPr>
          <w:bCs/>
          <w:b/>
        </w:rPr>
        <w:t xml:space="preserve">French National Institute for Economic Research</w:t>
      </w:r>
      <w:r>
        <w:t xml:space="preserve"> </w:t>
      </w:r>
      <w:r>
        <w:t xml:space="preserve">(INSEE) highlights how consultants contribute to Marseille’s economic diversification. By analyzing data from 2015–2023, INSEE noted a 40% increase in consultancies specializing in digital transformation and sustainability—fields directly tied to Marseille’s growth priorities.</w:t>
      </w:r>
    </w:p>
    <w:bookmarkEnd w:id="24"/>
    <w:bookmarkEnd w:id="25"/>
    <w:bookmarkStart w:id="27" w:name="challenges-in-marseille"/>
    <w:bookmarkStart w:id="26" w:name="X394fd29325d313bc289cde205299eeb878ec71c"/>
    <w:p>
      <w:pPr>
        <w:pStyle w:val="Heading2"/>
      </w:pPr>
      <w:r>
        <w:t xml:space="preserve">Challenges Faced by Business Consultants in Marseille</w:t>
      </w:r>
    </w:p>
    <w:p>
      <w:pPr>
        <w:pStyle w:val="FirstParagraph"/>
      </w:pPr>
      <w:r>
        <w:t xml:space="preserve">Despite their contributions, business consultants operating in Marseille face unique challenges. One significant barrier is the region’s fragmented economic landscape, where small and medium-sized enterprises (SMEs) dominate. A report by the</w:t>
      </w:r>
      <w:r>
        <w:t xml:space="preserve"> </w:t>
      </w:r>
      <w:r>
        <w:rPr>
          <w:bCs/>
          <w:b/>
        </w:rPr>
        <w:t xml:space="preserve">Marseille Chamber of Commerce</w:t>
      </w:r>
      <w:r>
        <w:t xml:space="preserve"> </w:t>
      </w:r>
      <w:r>
        <w:t xml:space="preserve">(2020) revealed that only 35% of SMEs in Marseille regularly engage consultants, citing cost concerns and a preference for informal networks. Additionally, the city’s cultural emphasis on local collaboration can sometimes hinder external consultancy efforts, requiring consultants to build trust through long-term partnerships.</w:t>
      </w:r>
    </w:p>
    <w:p>
      <w:pPr>
        <w:pStyle w:val="BodyText"/>
      </w:pPr>
      <w:r>
        <w:t xml:space="preserve">Another challenge is adapting to Marseille’s geographic and environmental constraints. As a coastal city prone to climate-related risks (e.g., flooding), consultants must integrate resilience planning into their recommendations. This demand has spurred niche specializations in areas such as green infrastructure and disaster risk management.</w:t>
      </w:r>
    </w:p>
    <w:bookmarkEnd w:id="26"/>
    <w:bookmarkEnd w:id="27"/>
    <w:bookmarkStart w:id="29" w:name="case-studies-and-practices"/>
    <w:bookmarkStart w:id="28" w:name="case-studies-and-practical-applications"/>
    <w:p>
      <w:pPr>
        <w:pStyle w:val="Heading2"/>
      </w:pPr>
      <w:r>
        <w:t xml:space="preserve">Case Studies and Practical Applications</w:t>
      </w:r>
    </w:p>
    <w:p>
      <w:pPr>
        <w:pStyle w:val="FirstParagraph"/>
      </w:pPr>
      <w:r>
        <w:t xml:space="preserve">Several case studies illustrate the impact of business consultants in Marseille. For example, a 2019 initiative led by the consulting firm **PwC France** helped revitalize Marseille’s old port area by integrating smart city technologies and promoting tourism-driven economic activity. Similarly, **Accenture** partnered with local startups to develop digital solutions for sustainable agriculture, aligning with Marseille’s focus on agri-tech innovation.</w:t>
      </w:r>
    </w:p>
    <w:p>
      <w:pPr>
        <w:pStyle w:val="BodyText"/>
      </w:pPr>
      <w:r>
        <w:t xml:space="preserve">These examples highlight how consultants bridge gaps between local needs and global trends. A 2022 survey by the</w:t>
      </w:r>
      <w:r>
        <w:t xml:space="preserve"> </w:t>
      </w:r>
      <w:r>
        <w:rPr>
          <w:bCs/>
          <w:b/>
        </w:rPr>
        <w:t xml:space="preserve">Marseille Business Forum</w:t>
      </w:r>
      <w:r>
        <w:t xml:space="preserve"> </w:t>
      </w:r>
      <w:r>
        <w:t xml:space="preserve">found that 78% of consultants in the region prioritize “local relevance” when designing strategies, emphasizing cultural sensitivity and regulatory compliance.</w:t>
      </w:r>
    </w:p>
    <w:bookmarkEnd w:id="28"/>
    <w:bookmarkEnd w:id="29"/>
    <w:bookmarkStart w:id="31" w:name="future-research-and-trends"/>
    <w:bookmarkStart w:id="30" w:name="X1b2f6bef8fec0715490920402d4941e62d0b74a"/>
    <w:p>
      <w:pPr>
        <w:pStyle w:val="Heading2"/>
      </w:pPr>
      <w:r>
        <w:t xml:space="preserve">Future Research Directions and Emerging Trends</w:t>
      </w:r>
    </w:p>
    <w:p>
      <w:pPr>
        <w:pStyle w:val="FirstParagraph"/>
      </w:pPr>
      <w:r>
        <w:t xml:space="preserve">The literature suggests several avenues for future research. First, the role of digital transformation in Marseille’s consulting sector remains understudied. While studies like those by Deloitte (2021) emphasize AI and data analytics in consulting, their application in Marseille’s context requires deeper exploration. Second, the impact of post-pandemic recovery on consultancy demand warrants analysis, particularly as remote work models reshape business operations.</w:t>
      </w:r>
    </w:p>
    <w:p>
      <w:pPr>
        <w:pStyle w:val="BodyText"/>
      </w:pPr>
      <w:r>
        <w:t xml:space="preserve">Additionally, there is a growing need to examine how consultants can address social equity issues in Marseille. With rising inequality and demographic shifts, consultants may need to adopt more inclusive strategies that align with the city’s 2030 sustainability goals. As noted by the</w:t>
      </w:r>
      <w:r>
        <w:t xml:space="preserve"> </w:t>
      </w:r>
      <w:r>
        <w:rPr>
          <w:bCs/>
          <w:b/>
        </w:rPr>
        <w:t xml:space="preserve">European Commission</w:t>
      </w:r>
      <w:r>
        <w:t xml:space="preserve">, such efforts could position Marseille as a model for other Mediterranean cities.</w:t>
      </w:r>
    </w:p>
    <w:bookmarkEnd w:id="30"/>
    <w:bookmarkEnd w:id="31"/>
    <w:bookmarkStart w:id="32" w:name="conclusion"/>
    <w:p>
      <w:pPr>
        <w:pStyle w:val="Heading2"/>
      </w:pPr>
      <w:r>
        <w:t xml:space="preserve">Conclusion</w:t>
      </w:r>
    </w:p>
    <w:p>
      <w:pPr>
        <w:pStyle w:val="FirstParagraph"/>
      </w:pPr>
      <w:r>
        <w:t xml:space="preserve">In conclusion, business consultants play an indispensable role in advancing economic development and addressing regional challenges in</w:t>
      </w:r>
      <w:r>
        <w:t xml:space="preserve"> </w:t>
      </w:r>
      <w:r>
        <w:rPr>
          <w:bCs/>
          <w:b/>
        </w:rPr>
        <w:t xml:space="preserve">France Marseille</w:t>
      </w:r>
      <w:r>
        <w:t xml:space="preserve">. Their work spans strategic planning, digital innovation, and sustainability—a reflection of the city’s dynamic economy. While obstacles such as SME engagement and cultural integration persist, the evolving needs of Marseille provide fertile ground for consultancy growth. Future research should focus on leveraging emerging technologies and fostering inclusive strategies to ensure consultants remain effective partners in Marseille’s journey toward sustainable prosperity.</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Consultants in France Marseille</dc:title>
  <dc:creator/>
  <dc:language>en</dc:language>
  <cp:keywords/>
  <dcterms:created xsi:type="dcterms:W3CDTF">2026-07-24T21:25:25Z</dcterms:created>
  <dcterms:modified xsi:type="dcterms:W3CDTF">2026-07-24T21:25:25Z</dcterms:modified>
</cp:coreProperties>
</file>

<file path=docProps/custom.xml><?xml version="1.0" encoding="utf-8"?>
<Properties xmlns="http://schemas.openxmlformats.org/officeDocument/2006/custom-properties" xmlns:vt="http://schemas.openxmlformats.org/officeDocument/2006/docPropsVTypes"/>
</file>