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ffc31d6a4768e7cd3b386f55872009ef927cae"/>
    <w:p>
      <w:pPr>
        <w:pStyle w:val="Heading1"/>
      </w:pPr>
      <w:r>
        <w:t xml:space="preserve">Literature Review on Business Consultants in India Mumbai</w:t>
      </w:r>
    </w:p>
    <w:p>
      <w:pPr>
        <w:pStyle w:val="FirstParagraph"/>
      </w:pPr>
      <w:r>
        <w:rPr>
          <w:bCs/>
          <w:b/>
        </w:rPr>
        <w:t xml:space="preserve">Literature Review</w:t>
      </w:r>
      <w:r>
        <w:t xml:space="preserve"> </w:t>
      </w:r>
      <w:r>
        <w:t xml:space="preserve">serves as a critical foundation for understanding the theoretical and practical dimensions of any field, and when it comes to</w:t>
      </w:r>
      <w:r>
        <w:t xml:space="preserve"> </w:t>
      </w:r>
      <w:r>
        <w:rPr>
          <w:bCs/>
          <w:b/>
        </w:rPr>
        <w:t xml:space="preserve">Business Consultant</w:t>
      </w:r>
      <w:r>
        <w:t xml:space="preserve">s operating within the dynamic economic environment of</w:t>
      </w:r>
      <w:r>
        <w:t xml:space="preserve"> </w:t>
      </w:r>
      <w:r>
        <w:rPr>
          <w:bCs/>
          <w:b/>
        </w:rPr>
        <w:t xml:space="preserve">India Mumbai</w:t>
      </w:r>
      <w:r>
        <w:t xml:space="preserve">, this review becomes even more significant. Mumbai, often referred to as the financial capital of India, is home to a diverse array of industries ranging from finance and technology to manufacturing and retail. The role of a business consultant in such an ecosystem is multifaceted, requiring not only technical expertise but also an in-depth understanding of local market dynamics, regulatory frameworks, and cultural nuances. This document provides an analytical overview of existing research, case studies, and industry trends that define the landscape for</w:t>
      </w:r>
      <w:r>
        <w:t xml:space="preserve"> </w:t>
      </w:r>
      <w:r>
        <w:rPr>
          <w:bCs/>
          <w:b/>
        </w:rPr>
        <w:t xml:space="preserve">Business Consultant</w:t>
      </w:r>
      <w:r>
        <w:t xml:space="preserve">s in Mumbai. It also highlights challenges faced by consultants and opportunities arising from India’s evolving business environment.</w:t>
      </w:r>
    </w:p>
    <w:bookmarkStart w:id="20" w:name="X610b72f82bd1d0120888f71d22cf2afc8f21ed7"/>
    <w:p>
      <w:pPr>
        <w:pStyle w:val="Heading2"/>
      </w:pPr>
      <w:r>
        <w:t xml:space="preserve">The Role and Relevance of Business Consultants in Mumbai</w:t>
      </w:r>
    </w:p>
    <w:p>
      <w:pPr>
        <w:pStyle w:val="FirstParagraph"/>
      </w:pPr>
      <w:r>
        <w:t xml:space="preserve">The term</w:t>
      </w:r>
      <w:r>
        <w:t xml:space="preserve"> </w:t>
      </w:r>
      <w:r>
        <w:rPr>
          <w:bCs/>
          <w:b/>
        </w:rPr>
        <w:t xml:space="preserve">Business Consultant</w:t>
      </w:r>
      <w:r>
        <w:t xml:space="preserve"> </w:t>
      </w:r>
      <w:r>
        <w:t xml:space="preserve">typically refers to professionals who provide expert advice to organizations on improving efficiency, profitability, and strategic direction. In the context of</w:t>
      </w:r>
      <w:r>
        <w:t xml:space="preserve"> </w:t>
      </w:r>
      <w:r>
        <w:rPr>
          <w:bCs/>
          <w:b/>
        </w:rPr>
        <w:t xml:space="preserve">India Mumbai</w:t>
      </w:r>
      <w:r>
        <w:t xml:space="preserve">, where businesses operate within a highly competitive market influenced by global trends and local regulations, consultants play a pivotal role in bridging gaps between traditional practices and modern methodologies. According to a 2023 study by the Indian Institute of Management (IIM), Mumbai-based companies often seek consultants for strategic planning, operational restructuring, digital transformation initiatives, and compliance with regulatory requirements such as GST (Goods and Services Tax) or labor laws.</w:t>
      </w:r>
    </w:p>
    <w:p>
      <w:pPr>
        <w:pStyle w:val="BodyText"/>
      </w:pPr>
      <w:r>
        <w:t xml:space="preserve">Mumbai’s unique position as a hub for multinational corporations (MNCs), startups, and family-owned businesses necessitates tailored consulting solutions. For instance,</w:t>
      </w:r>
      <w:r>
        <w:t xml:space="preserve"> </w:t>
      </w:r>
      <w:r>
        <w:rPr>
          <w:bCs/>
          <w:b/>
        </w:rPr>
        <w:t xml:space="preserve">Business Consultant</w:t>
      </w:r>
      <w:r>
        <w:t xml:space="preserve">s in Mumbai may advise MNCs on localization strategies while assisting startups in securing venture capital funding. A 2022 report by the Federation of Indian Chambers of Commerce and Industry (FICCI) emphasized that consultants in Mumbai are increasingly being tasked with navigating the complexities of India’s digital economy, including e-commerce growth and fintech innovations.</w:t>
      </w:r>
    </w:p>
    <w:bookmarkEnd w:id="20"/>
    <w:bookmarkStart w:id="21" w:name="X28cdbadce064478931e2e1b06a00e58db7c04d1"/>
    <w:p>
      <w:pPr>
        <w:pStyle w:val="Heading2"/>
      </w:pPr>
      <w:r>
        <w:t xml:space="preserve">Challenges Faced by Business Consultants in Mumbai</w:t>
      </w:r>
    </w:p>
    <w:p>
      <w:pPr>
        <w:pStyle w:val="FirstParagraph"/>
      </w:pPr>
      <w:r>
        <w:rPr>
          <w:bCs/>
          <w:b/>
        </w:rPr>
        <w:t xml:space="preserve">Literature Review</w:t>
      </w:r>
      <w:r>
        <w:t xml:space="preserve">s on consulting services highlight several challenges that</w:t>
      </w:r>
      <w:r>
        <w:t xml:space="preserve"> </w:t>
      </w:r>
      <w:r>
        <w:rPr>
          <w:bCs/>
          <w:b/>
        </w:rPr>
        <w:t xml:space="preserve">Business Consultant</w:t>
      </w:r>
      <w:r>
        <w:t xml:space="preserve">s face in</w:t>
      </w:r>
      <w:r>
        <w:t xml:space="preserve"> </w:t>
      </w:r>
      <w:r>
        <w:rPr>
          <w:bCs/>
          <w:b/>
        </w:rPr>
        <w:t xml:space="preserve">India Mumbai</w:t>
      </w:r>
      <w:r>
        <w:t xml:space="preserve">. One of the primary issues is the rapid pace of change in regulatory frameworks. For example, frequent amendments to tax laws, labor policies, and data privacy regulations require consultants to remain constantly updated. A 2021 paper published in the *Journal of Management and Business Studies* noted that Mumbai-based consultants often struggle with aligning clients’ operations with these evolving rules without disrupting day-to-day business.</w:t>
      </w:r>
    </w:p>
    <w:p>
      <w:pPr>
        <w:pStyle w:val="BodyText"/>
      </w:pPr>
      <w:r>
        <w:t xml:space="preserve">Another significant challenge is cultural adaptation. While consulting firms in global markets may rely on standardized models, Mumbai’s diverse population and hierarchical business structures demand a more personalized approach. A case study by the National Institute of Business Management (NIBM) found that consultants who failed to account for local customs—such as decision-making hierarchies or client relationship norms—faced resistance from stakeholders.</w:t>
      </w:r>
    </w:p>
    <w:p>
      <w:pPr>
        <w:pStyle w:val="BodyText"/>
      </w:pPr>
      <w:r>
        <w:t xml:space="preserve">Competition is also a critical concern. Mumbai hosts numerous consulting firms, including international giants like McKinsey &amp; Company and local players such as PwC India. This saturation has led to a commoditization of services, forcing consultants to differentiate themselves through niche expertise or innovative solutions. For instance, consultants specializing in sustainability or AI-driven analytics have seen increased demand.</w:t>
      </w:r>
    </w:p>
    <w:bookmarkEnd w:id="21"/>
    <w:bookmarkStart w:id="22" w:name="X5371348c9ddedede283621f25651b3fec19e85f"/>
    <w:p>
      <w:pPr>
        <w:pStyle w:val="Heading2"/>
      </w:pPr>
      <w:r>
        <w:t xml:space="preserve">Evolution of Consulting Services in Mumbai</w:t>
      </w:r>
    </w:p>
    <w:p>
      <w:pPr>
        <w:pStyle w:val="FirstParagraph"/>
      </w:pPr>
      <w:r>
        <w:t xml:space="preserve">The consulting industry in</w:t>
      </w:r>
      <w:r>
        <w:t xml:space="preserve"> </w:t>
      </w:r>
      <w:r>
        <w:rPr>
          <w:bCs/>
          <w:b/>
        </w:rPr>
        <w:t xml:space="preserve">India Mumbai</w:t>
      </w:r>
      <w:r>
        <w:t xml:space="preserve"> </w:t>
      </w:r>
      <w:r>
        <w:t xml:space="preserve">has undergone significant transformation over the past two decades. Early literature on business consulting from the 1990s and 2000s focused primarily on cost-cutting measures and operational efficiency. However, a shift towards value-based strategies has emerged in recent years, driven by India’s economic liberalization and the rise of technology-driven sectors.</w:t>
      </w:r>
    </w:p>
    <w:p>
      <w:pPr>
        <w:pStyle w:val="BodyText"/>
      </w:pPr>
      <w:r>
        <w:t xml:space="preserve">A 2023 report by Deloitte highlighted that Mumbai’s consulting market is now dominated by demand for digital transformation services. This includes helping businesses adopt artificial intelligence (AI), blockchain, and cloud computing solutions to remain competitive. Additionally, the post-pandemic era has accelerated the need for resilience planning, with consultants advising companies on hybrid work models and supply chain diversification.</w:t>
      </w:r>
    </w:p>
    <w:p>
      <w:pPr>
        <w:pStyle w:val="BodyText"/>
      </w:pPr>
      <w:r>
        <w:t xml:space="preserve">The role of</w:t>
      </w:r>
      <w:r>
        <w:t xml:space="preserve"> </w:t>
      </w:r>
      <w:r>
        <w:rPr>
          <w:bCs/>
          <w:b/>
        </w:rPr>
        <w:t xml:space="preserve">Business Consultant</w:t>
      </w:r>
      <w:r>
        <w:t xml:space="preserve">s has also expanded into social responsibility domains. For example, many Mumbai-based firms now engage consultants to develop corporate social responsibility (CSR) initiatives aligned with the United Nations Sustainable Development Goals (SDGs). A 2022 study by the Mumbai Chamber of Commerce found that 70% of surveyed companies had partnered with consultants to design ESG (Environmental, Social, Governance) strategies.</w:t>
      </w:r>
    </w:p>
    <w:bookmarkEnd w:id="22"/>
    <w:bookmarkStart w:id="23" w:name="case-studies-and-industry-trends"/>
    <w:p>
      <w:pPr>
        <w:pStyle w:val="Heading2"/>
      </w:pPr>
      <w:r>
        <w:t xml:space="preserve">Case Studies and Industry Trends</w:t>
      </w:r>
    </w:p>
    <w:p>
      <w:pPr>
        <w:pStyle w:val="FirstParagraph"/>
      </w:pPr>
      <w:r>
        <w:rPr>
          <w:bCs/>
          <w:b/>
        </w:rPr>
        <w:t xml:space="preserve">Literature Review</w:t>
      </w:r>
      <w:r>
        <w:t xml:space="preserve">s on</w:t>
      </w:r>
      <w:r>
        <w:t xml:space="preserve"> </w:t>
      </w:r>
      <w:r>
        <w:rPr>
          <w:bCs/>
          <w:b/>
        </w:rPr>
        <w:t xml:space="preserve">Business Consultant</w:t>
      </w:r>
      <w:r>
        <w:t xml:space="preserve">s in Mumbai often cite specific case studies to illustrate the impact of consulting services. One notable example is the transformation of a mid-sized textile firm in Mumbai’s eastern suburbs through strategic restructuring advised by a local consultancy. The firm, which faced declining profits due to rising labor costs, was able to reorganize its supply chain and adopt automation technologies after consulting with experts in operations management.</w:t>
      </w:r>
    </w:p>
    <w:p>
      <w:pPr>
        <w:pStyle w:val="BodyText"/>
      </w:pPr>
      <w:r>
        <w:t xml:space="preserve">Another case involves the growth of fintech startups in Mumbai. A 2023 article in *The Economic Times* highlighted how consultants specializing in financial regulations helped these startups navigate compliance challenges while securing funding from venture capital firms. This underscores the increasing importance of niche consulting services tailored to emerging sectors.</w:t>
      </w:r>
    </w:p>
    <w:p>
      <w:pPr>
        <w:pStyle w:val="BodyText"/>
      </w:pPr>
      <w:r>
        <w:t xml:space="preserve">Industry trends also point to a growing demand for remote consulting services, facilitated by digital collaboration tools. A survey conducted by the Mumbai University School of Management in 2023 found that 60% of consultants now offer hybrid models, combining on-site visits with virtual consultations. This shift is particularly relevant given Mumbai’s high cost of living and the need to reduce travel expenses for clients.</w:t>
      </w:r>
    </w:p>
    <w:bookmarkEnd w:id="23"/>
    <w:bookmarkStart w:id="24" w:name="future-outlook-and-recommendations"/>
    <w:p>
      <w:pPr>
        <w:pStyle w:val="Heading2"/>
      </w:pPr>
      <w:r>
        <w:t xml:space="preserve">Future Outlook and Recommendations</w:t>
      </w:r>
    </w:p>
    <w:p>
      <w:pPr>
        <w:pStyle w:val="FirstParagraph"/>
      </w:pPr>
      <w:r>
        <w:t xml:space="preserve">The future of</w:t>
      </w:r>
      <w:r>
        <w:t xml:space="preserve"> </w:t>
      </w:r>
      <w:r>
        <w:rPr>
          <w:bCs/>
          <w:b/>
        </w:rPr>
        <w:t xml:space="preserve">Business Consultant</w:t>
      </w:r>
      <w:r>
        <w:t xml:space="preserve">s in</w:t>
      </w:r>
      <w:r>
        <w:t xml:space="preserve"> </w:t>
      </w:r>
      <w:r>
        <w:rPr>
          <w:bCs/>
          <w:b/>
        </w:rPr>
        <w:t xml:space="preserve">India Mumbai</w:t>
      </w:r>
      <w:r>
        <w:t xml:space="preserve"> </w:t>
      </w:r>
      <w:r>
        <w:t xml:space="preserve">appears promising, albeit competitive. As per a 2024 forecast by McKinsey &amp; Company, the consulting market in Mumbai is projected to grow at a compound annual rate of 15% over the next five years. This growth will be driven by sectors such as renewable energy, smart cities, and healthcare technology.</w:t>
      </w:r>
    </w:p>
    <w:p>
      <w:pPr>
        <w:pStyle w:val="BodyText"/>
      </w:pPr>
      <w:r>
        <w:t xml:space="preserve">However, to thrive in this landscape, consultants must adapt to emerging trends. Key recommendations from</w:t>
      </w:r>
      <w:r>
        <w:t xml:space="preserve"> </w:t>
      </w:r>
      <w:r>
        <w:rPr>
          <w:bCs/>
          <w:b/>
        </w:rPr>
        <w:t xml:space="preserve">Literature Review</w:t>
      </w:r>
      <w:r>
        <w:t xml:space="preserve">s include:</w:t>
      </w:r>
    </w:p>
    <w:p>
      <w:pPr>
        <w:numPr>
          <w:ilvl w:val="0"/>
          <w:numId w:val="1001"/>
        </w:numPr>
        <w:pStyle w:val="Compact"/>
      </w:pPr>
      <w:r>
        <w:rPr>
          <w:bCs/>
          <w:b/>
        </w:rPr>
        <w:t xml:space="preserve">Investing in Technology:</w:t>
      </w:r>
      <w:r>
        <w:t xml:space="preserve"> </w:t>
      </w:r>
      <w:r>
        <w:t xml:space="preserve">Adopting AI and data analytics tools to enhance service delivery and client insights.</w:t>
      </w:r>
    </w:p>
    <w:p>
      <w:pPr>
        <w:numPr>
          <w:ilvl w:val="0"/>
          <w:numId w:val="1001"/>
        </w:numPr>
        <w:pStyle w:val="Compact"/>
      </w:pPr>
      <w:r>
        <w:rPr>
          <w:bCs/>
          <w:b/>
        </w:rPr>
        <w:t xml:space="preserve">Cultural Sensitivity Training:</w:t>
      </w:r>
      <w:r>
        <w:t xml:space="preserve"> </w:t>
      </w:r>
      <w:r>
        <w:t xml:space="preserve">Ensuring consultants are equipped to navigate Mumbai’s diverse social and business environments.</w:t>
      </w:r>
    </w:p>
    <w:p>
      <w:pPr>
        <w:numPr>
          <w:ilvl w:val="0"/>
          <w:numId w:val="1001"/>
        </w:numPr>
        <w:pStyle w:val="Compact"/>
      </w:pPr>
      <w:r>
        <w:rPr>
          <w:bCs/>
          <w:b/>
        </w:rPr>
        <w:t xml:space="preserve">Sustainability Focus:</w:t>
      </w:r>
      <w:r>
        <w:t xml:space="preserve"> </w:t>
      </w:r>
      <w:r>
        <w:t xml:space="preserve">Aligning consulting strategies with global ESG standards to meet the increasing demand for responsible business practices.</w:t>
      </w:r>
    </w:p>
    <w:p>
      <w:pPr>
        <w:pStyle w:val="FirstParagraph"/>
      </w:pPr>
      <w:r>
        <w:t xml:space="preserve">In conclusion, the role of</w:t>
      </w:r>
      <w:r>
        <w:t xml:space="preserve"> </w:t>
      </w:r>
      <w:r>
        <w:rPr>
          <w:bCs/>
          <w:b/>
        </w:rPr>
        <w:t xml:space="preserve">Business Consultant</w:t>
      </w:r>
      <w:r>
        <w:t xml:space="preserve">s in</w:t>
      </w:r>
      <w:r>
        <w:t xml:space="preserve"> </w:t>
      </w:r>
      <w:r>
        <w:rPr>
          <w:bCs/>
          <w:b/>
        </w:rPr>
        <w:t xml:space="preserve">India Mumbai</w:t>
      </w:r>
      <w:r>
        <w:t xml:space="preserve"> </w:t>
      </w:r>
      <w:r>
        <w:t xml:space="preserve">is both challenging and transformative. As per existing research, their success hinges on a blend of technical expertise, adaptability to local conditions, and an understanding of global trends. This</w:t>
      </w:r>
      <w:r>
        <w:t xml:space="preserve"> </w:t>
      </w:r>
      <w:r>
        <w:rPr>
          <w:bCs/>
          <w:b/>
        </w:rPr>
        <w:t xml:space="preserve">Literature Review</w:t>
      </w:r>
      <w:r>
        <w:t xml:space="preserve"> </w:t>
      </w:r>
      <w:r>
        <w:t xml:space="preserve">underscores the dynamic interplay between consulting services and Mumbai’s economic evolution, emphasizing the need for continuous innovation in this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2026-07-24T16:20:11Z</dcterms:created>
  <dcterms:modified xsi:type="dcterms:W3CDTF">2026-07-24T16:20:11Z</dcterms:modified>
</cp:coreProperties>
</file>

<file path=docProps/custom.xml><?xml version="1.0" encoding="utf-8"?>
<Properties xmlns="http://schemas.openxmlformats.org/officeDocument/2006/custom-properties" xmlns:vt="http://schemas.openxmlformats.org/officeDocument/2006/docPropsVTypes"/>
</file>