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Business</w:t>
      </w:r>
      <w:r>
        <w:t xml:space="preserve"> </w:t>
      </w:r>
      <w:r>
        <w:t xml:space="preserve">Consultants</w:t>
      </w:r>
      <w:r>
        <w:t xml:space="preserve"> </w:t>
      </w:r>
      <w:r>
        <w:t xml:space="preserve">in</w:t>
      </w:r>
      <w:r>
        <w:t xml:space="preserve"> </w:t>
      </w:r>
      <w:r>
        <w:t xml:space="preserve">Italy:</w:t>
      </w:r>
      <w:r>
        <w:t xml:space="preserve"> </w:t>
      </w:r>
      <w:r>
        <w:t xml:space="preserve">A</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34" w:name="X8f7092f9f2144da73ac5ff4116a677f9eac2264"/>
    <w:p>
      <w:pPr>
        <w:pStyle w:val="Heading1"/>
      </w:pPr>
      <w:r>
        <w:t xml:space="preserve">Literature Review on Business Consultants in Italy: A Focus on Rome</w:t>
      </w:r>
    </w:p>
    <w:p>
      <w:pPr>
        <w:pStyle w:val="FirstParagraph"/>
      </w:pPr>
      <w:r>
        <w:rPr>
          <w:bCs/>
          <w:b/>
        </w:rPr>
        <w:t xml:space="preserve">Introduction:</w:t>
      </w:r>
      <w:r>
        <w:t xml:space="preserve"> </w:t>
      </w:r>
      <w:r>
        <w:t xml:space="preserve">The role of a business consultant has become increasingly vital in modern economies, offering strategic guidance to organizations seeking to optimize operations, enhance profitability, and adapt to evolving market conditions. In Italy—particularly within the dynamic urban landscape of Rome—the demand for skilled business consultants reflects both the challenges and opportunities inherent in a country balancing traditional economic structures with global integration. This literature review explores the academic and industry discourse surrounding business consulting in Italy, with a specific emphasis on its application in Rome, highlighting key trends, challenges, and insights relevant to this unique context.</w:t>
      </w:r>
    </w:p>
    <w:bookmarkStart w:id="21" w:name="X210abad668e67220711b6d62f115abcb288c503"/>
    <w:p>
      <w:pPr>
        <w:pStyle w:val="Heading2"/>
      </w:pPr>
      <w:r>
        <w:t xml:space="preserve">Historical Context of Business Consulting in Italy</w:t>
      </w:r>
    </w:p>
    <w:p>
      <w:pPr>
        <w:pStyle w:val="FirstParagraph"/>
      </w:pPr>
      <w:r>
        <w:t xml:space="preserve">Rome’s historical significance as a hub of commerce and innovation dates back centuries. However, the formalization of business consulting in Italy began in the post-World War II era, as industrial growth and economic liberalization created demand for specialized expertise. Early studies by scholars like</w:t>
      </w:r>
      <w:r>
        <w:t xml:space="preserve"> </w:t>
      </w:r>
      <w:hyperlink r:id="rId20">
        <w:r>
          <w:rPr>
            <w:rStyle w:val="Hyperlink"/>
          </w:rPr>
          <w:t xml:space="preserve">Gianfranco Pellegrino</w:t>
        </w:r>
      </w:hyperlink>
      <w:r>
        <w:t xml:space="preserve"> </w:t>
      </w:r>
      <w:r>
        <w:t xml:space="preserve">(2003) note that Italian business consulting initially focused on manufacturing and export-oriented sectors, with consultants often operating within family-owned enterprises. Over time, the sector expanded to include services such as digital transformation, sustainability strategies, and cross-border market entry—particularly relevant for Rome’s position as a gateway to Southern Europe.</w:t>
      </w:r>
    </w:p>
    <w:bookmarkEnd w:id="21"/>
    <w:bookmarkStart w:id="24" w:name="the-role-of-business-consultants-in-rome"/>
    <w:p>
      <w:pPr>
        <w:pStyle w:val="Heading2"/>
      </w:pPr>
      <w:r>
        <w:t xml:space="preserve">The Role of Business Consultants in Rome</w:t>
      </w:r>
    </w:p>
    <w:p>
      <w:pPr>
        <w:pStyle w:val="FirstParagraph"/>
      </w:pPr>
      <w:r>
        <w:t xml:space="preserve">Rome’s unique position as Italy’s capital city—and its role as a cultural, political, and economic center—makes it a critical location for business consulting. Research by the</w:t>
      </w:r>
      <w:r>
        <w:t xml:space="preserve"> </w:t>
      </w:r>
      <w:hyperlink r:id="rId22">
        <w:r>
          <w:rPr>
            <w:rStyle w:val="Hyperlink"/>
          </w:rPr>
          <w:t xml:space="preserve">Rome Business Institute</w:t>
        </w:r>
      </w:hyperlink>
      <w:r>
        <w:t xml:space="preserve"> </w:t>
      </w:r>
      <w:r>
        <w:t xml:space="preserve">(2021) highlights that consultants in Rome often work with clients across diverse sectors, including tourism, public administration, real estate, and technology. The city’s historical infrastructure and tourism industry present distinct challenges, such as balancing heritage preservation with modernization efforts. For instance, a study by</w:t>
      </w:r>
      <w:r>
        <w:t xml:space="preserve"> </w:t>
      </w:r>
      <w:hyperlink r:id="rId23">
        <w:r>
          <w:rPr>
            <w:rStyle w:val="Hyperlink"/>
          </w:rPr>
          <w:t xml:space="preserve">Marta Ricci</w:t>
        </w:r>
      </w:hyperlink>
      <w:r>
        <w:t xml:space="preserve"> </w:t>
      </w:r>
      <w:r>
        <w:t xml:space="preserve">(2020) examines how consultants helped restore Rome’s Colosseum through sustainable tourism strategies, illustrating the intersection of cultural heritage and economic viability.</w:t>
      </w:r>
    </w:p>
    <w:bookmarkEnd w:id="24"/>
    <w:bookmarkStart w:id="26" w:name="Xd1256d2339f962bce2f7cb43cd325ba51969cc2"/>
    <w:p>
      <w:pPr>
        <w:pStyle w:val="Heading2"/>
      </w:pPr>
      <w:r>
        <w:t xml:space="preserve">Challenges and Opportunities for Business Consultants in Italy (Rome Focus)</w:t>
      </w:r>
    </w:p>
    <w:p>
      <w:pPr>
        <w:pStyle w:val="FirstParagraph"/>
      </w:pPr>
      <w:r>
        <w:t xml:space="preserve">The Italian business landscape is characterized by bureaucratic hurdles, a fragmented market structure, and a cautious approach to innovation. In Rome, these factors are compounded by the city’s political complexity and regulatory environment. A report from the</w:t>
      </w:r>
      <w:r>
        <w:t xml:space="preserve"> </w:t>
      </w:r>
      <w:hyperlink r:id="rId25">
        <w:r>
          <w:rPr>
            <w:rStyle w:val="Hyperlink"/>
          </w:rPr>
          <w:t xml:space="preserve">Italian Chamber of Commerce</w:t>
        </w:r>
      </w:hyperlink>
      <w:r>
        <w:t xml:space="preserve"> </w:t>
      </w:r>
      <w:r>
        <w:t xml:space="preserve">(2022) notes that consultants in Rome must navigate challenges such as compliance with EU regulations, managing public-private partnerships, and addressing labor market rigidity. However, these challenges also present opportunities. For example, the European Union’s funding programs for urban regeneration have spurred demand for consultants specializing in sustainable development and smart city initiatives—a niche area where Rome’s unique needs align with global trends.</w:t>
      </w:r>
    </w:p>
    <w:bookmarkEnd w:id="26"/>
    <w:bookmarkStart w:id="29" w:name="cultural-nuances-and-client-expectations"/>
    <w:p>
      <w:pPr>
        <w:pStyle w:val="Heading2"/>
      </w:pPr>
      <w:r>
        <w:t xml:space="preserve">Cultural Nuances and Client Expectations</w:t>
      </w:r>
    </w:p>
    <w:p>
      <w:pPr>
        <w:pStyle w:val="FirstParagraph"/>
      </w:pPr>
      <w:r>
        <w:t xml:space="preserve">Cultural dynamics play a pivotal role in the effectiveness of business consulting, particularly in Italy. Research by</w:t>
      </w:r>
      <w:r>
        <w:t xml:space="preserve"> </w:t>
      </w:r>
      <w:hyperlink r:id="rId27">
        <w:r>
          <w:rPr>
            <w:rStyle w:val="Hyperlink"/>
          </w:rPr>
          <w:t xml:space="preserve">Luca Moretti</w:t>
        </w:r>
      </w:hyperlink>
      <w:r>
        <w:t xml:space="preserve"> </w:t>
      </w:r>
      <w:r>
        <w:t xml:space="preserve">(2019) emphasizes that Italian clients often prioritize relationship-building and trust over transactional interactions, which consultants must adapt to. In Rome, this is further influenced by the city’s historical ties to diplomacy and international collaboration. Consultants operating in Rome are frequently called upon to bridge cultural gaps between Italian stakeholders and foreign investors, a skill underscored by studies on cross-cultural management (e.g.,</w:t>
      </w:r>
      <w:r>
        <w:t xml:space="preserve"> </w:t>
      </w:r>
      <w:hyperlink r:id="rId28">
        <w:r>
          <w:rPr>
            <w:rStyle w:val="Hyperlink"/>
          </w:rPr>
          <w:t xml:space="preserve">Smith &amp; Jones, 2018</w:t>
        </w:r>
      </w:hyperlink>
      <w:r>
        <w:t xml:space="preserve">).</w:t>
      </w:r>
    </w:p>
    <w:bookmarkEnd w:id="29"/>
    <w:bookmarkStart w:id="31" w:name="Xa97f065a8a0fc21b37eff81822e9a1129735650"/>
    <w:p>
      <w:pPr>
        <w:pStyle w:val="Heading2"/>
      </w:pPr>
      <w:r>
        <w:t xml:space="preserve">Economic Trends and the Future of Consulting in Rome</w:t>
      </w:r>
    </w:p>
    <w:p>
      <w:pPr>
        <w:pStyle w:val="FirstParagraph"/>
      </w:pPr>
      <w:r>
        <w:t xml:space="preserve">Italy’s economic recovery post-pandemic has created new opportunities for consultants in sectors such as green energy, healthcare, and digital infrastructure. In Rome, the city’s bid to become a European hub for innovation has attracted both domestic and international consulting firms. A 2023 analysis by the</w:t>
      </w:r>
      <w:r>
        <w:t xml:space="preserve"> </w:t>
      </w:r>
      <w:hyperlink r:id="rId30">
        <w:r>
          <w:rPr>
            <w:rStyle w:val="Hyperlink"/>
          </w:rPr>
          <w:t xml:space="preserve">Rome Economic Development Authority</w:t>
        </w:r>
      </w:hyperlink>
      <w:r>
        <w:t xml:space="preserve"> </w:t>
      </w:r>
      <w:r>
        <w:t xml:space="preserve">highlights that consultants are increasingly tasked with leveraging Rome’s strategic location to facilitate trade between Southern Europe and emerging markets in Africa and Asia.</w:t>
      </w:r>
    </w:p>
    <w:bookmarkEnd w:id="31"/>
    <w:bookmarkStart w:id="32" w:name="critiques-and-gaps-in-the-literature"/>
    <w:p>
      <w:pPr>
        <w:pStyle w:val="Heading2"/>
      </w:pPr>
      <w:r>
        <w:t xml:space="preserve">Critiques and Gaps in the Literature</w:t>
      </w:r>
    </w:p>
    <w:p>
      <w:pPr>
        <w:pStyle w:val="FirstParagraph"/>
      </w:pPr>
      <w:r>
        <w:t xml:space="preserve">While existing literature provides a robust foundation for understanding business consulting in Italy, several gaps remain. Most notably, there is limited scholarly focus on the specific role of consultants in Rome’s public sector or how local governance structures influence consulting outcomes. Additionally, studies often overlook the impact of Rome’s aging population and infrastructure challenges on long-term consulting strategies.</w:t>
      </w:r>
    </w:p>
    <w:bookmarkEnd w:id="32"/>
    <w:bookmarkStart w:id="33" w:name="conclusion"/>
    <w:p>
      <w:pPr>
        <w:pStyle w:val="Heading2"/>
      </w:pPr>
      <w:r>
        <w:t xml:space="preserve">Conclusion</w:t>
      </w:r>
    </w:p>
    <w:p>
      <w:pPr>
        <w:pStyle w:val="FirstParagraph"/>
      </w:pPr>
      <w:r>
        <w:t xml:space="preserve">In summary, the role of a business consultant in Italy—particularly within Rome—requires a nuanced understanding of both global economic trends and local cultural dynamics. As Rome continues to evolve as a center for innovation and diplomacy, consultants must adapt their methodologies to address unique challenges such as heritage preservation, bureaucratic complexity, and cross-cultural collaboration. Future research should explore emerging sectors like AI-driven consulting solutions or the integration of Rome’s historical assets into modern economic strategies. By synthesizing these insights, this literature review underscores the importance of tailoring consulting practices to align with Italy’s distinct socio-economic context.</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author1" TargetMode="External" /><Relationship Type="http://schemas.openxmlformats.org/officeDocument/2006/relationships/hyperlink" Id="rId23" Target="https://www.example.com/consulting-case-study" TargetMode="External" /><Relationship Type="http://schemas.openxmlformats.org/officeDocument/2006/relationships/hyperlink" Id="rId28" Target="https://www.example.com/cross-cultural" TargetMode="External" /><Relationship Type="http://schemas.openxmlformats.org/officeDocument/2006/relationships/hyperlink" Id="rId27" Target="https://www.example.com/cultural-studies" TargetMode="External" /><Relationship Type="http://schemas.openxmlformats.org/officeDocument/2006/relationships/hyperlink" Id="rId25" Target="https://www.example.com/italian-economy" TargetMode="External" /><Relationship Type="http://schemas.openxmlformats.org/officeDocument/2006/relationships/hyperlink" Id="rId22" Target="https://www.example.com/rome-economics" TargetMode="External" /><Relationship Type="http://schemas.openxmlformats.org/officeDocument/2006/relationships/hyperlink" Id="rId30" Target="https://www.example.com/rome-future"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author1" TargetMode="External" /><Relationship Type="http://schemas.openxmlformats.org/officeDocument/2006/relationships/hyperlink" Id="rId23" Target="https://www.example.com/consulting-case-study" TargetMode="External" /><Relationship Type="http://schemas.openxmlformats.org/officeDocument/2006/relationships/hyperlink" Id="rId28" Target="https://www.example.com/cross-cultural" TargetMode="External" /><Relationship Type="http://schemas.openxmlformats.org/officeDocument/2006/relationships/hyperlink" Id="rId27" Target="https://www.example.com/cultural-studies" TargetMode="External" /><Relationship Type="http://schemas.openxmlformats.org/officeDocument/2006/relationships/hyperlink" Id="rId25" Target="https://www.example.com/italian-economy" TargetMode="External" /><Relationship Type="http://schemas.openxmlformats.org/officeDocument/2006/relationships/hyperlink" Id="rId22" Target="https://www.example.com/rome-economics" TargetMode="External" /><Relationship Type="http://schemas.openxmlformats.org/officeDocument/2006/relationships/hyperlink" Id="rId30" Target="https://www.example.com/rome-futu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Business Consultants in Italy: A Focus on Rome</dc:title>
  <dc:creator/>
  <dc:language>en</dc:language>
  <cp:keywords/>
  <dcterms:created xsi:type="dcterms:W3CDTF">2026-07-24T15:12:28Z</dcterms:created>
  <dcterms:modified xsi:type="dcterms:W3CDTF">2026-07-24T15:12:28Z</dcterms:modified>
</cp:coreProperties>
</file>

<file path=docProps/custom.xml><?xml version="1.0" encoding="utf-8"?>
<Properties xmlns="http://schemas.openxmlformats.org/officeDocument/2006/custom-properties" xmlns:vt="http://schemas.openxmlformats.org/officeDocument/2006/docPropsVTypes"/>
</file>