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785554c12ece46f0a086f4cc680f2247cad0524"/>
    <w:p>
      <w:pPr>
        <w:pStyle w:val="Heading1"/>
      </w:pPr>
      <w:r>
        <w:t xml:space="preserve">Literature Review: The Role of Business Consultants in Japan, Osaka</w:t>
      </w:r>
    </w:p>
    <w:p>
      <w:pPr>
        <w:pStyle w:val="FirstParagraph"/>
      </w:pPr>
      <w:r>
        <w:rPr>
          <w:bCs/>
          <w:b/>
        </w:rPr>
        <w:t xml:space="preserve">Literature Review:</w:t>
      </w:r>
      <w:r>
        <w:t xml:space="preserve"> </w:t>
      </w:r>
      <w:r>
        <w:t xml:space="preserve">This document presents a comprehensive analysis of the evolving role of</w:t>
      </w:r>
      <w:r>
        <w:t xml:space="preserve"> </w:t>
      </w:r>
      <w:r>
        <w:rPr>
          <w:bCs/>
          <w:b/>
        </w:rPr>
        <w:t xml:space="preserve">Business Consultants</w:t>
      </w:r>
      <w:r>
        <w:t xml:space="preserve"> </w:t>
      </w:r>
      <w:r>
        <w:t xml:space="preserve">operating within the economic and cultural landscape of</w:t>
      </w:r>
      <w:r>
        <w:t xml:space="preserve"> </w:t>
      </w:r>
      <w:r>
        <w:rPr>
          <w:bCs/>
          <w:b/>
        </w:rPr>
        <w:t xml:space="preserve">Japan Osaka</w:t>
      </w:r>
      <w:r>
        <w:t xml:space="preserve">. Focusing on scholarly works, industry reports, and case studies, this review explores how consultants adapt to Japan's unique business environment while addressing the specific needs of Osaka’s dynamic market.</w:t>
      </w:r>
    </w:p>
    <w:bookmarkStart w:id="20" w:name="X740b0af044b065e87b33936d1c0c58c3aad079f"/>
    <w:p>
      <w:pPr>
        <w:pStyle w:val="Heading2"/>
      </w:pPr>
      <w:r>
        <w:t xml:space="preserve">The Context of Business Consulting in Japan</w:t>
      </w:r>
    </w:p>
    <w:p>
      <w:pPr>
        <w:pStyle w:val="FirstParagraph"/>
      </w:pPr>
      <w:r>
        <w:rPr>
          <w:bCs/>
          <w:b/>
        </w:rPr>
        <w:t xml:space="preserve">Business Consultant</w:t>
      </w:r>
      <w:r>
        <w:t xml:space="preserve"> </w:t>
      </w:r>
      <w:r>
        <w:t xml:space="preserve">services have become increasingly vital in Japan as firms seek to navigate rapid technological advancements, global competition, and domestic regulatory shifts. However, consulting practices in Japan differ significantly from those in Western markets due to cultural nuances such as hierarchical decision-making structures, long-term relational networks (</w:t>
      </w:r>
      <w:r>
        <w:rPr>
          <w:iCs/>
          <w:i/>
        </w:rPr>
        <w:t xml:space="preserve">guanxi</w:t>
      </w:r>
      <w:r>
        <w:t xml:space="preserve">), and a preference for consensus-driven leadership. Scholars like (2018) emphasize that Japanese businesses often prioritize stability and incremental innovation over disruptive strategies, which directly influences how consultants are engaged. In</w:t>
      </w:r>
      <w:r>
        <w:t xml:space="preserve"> </w:t>
      </w:r>
      <w:r>
        <w:rPr>
          <w:bCs/>
          <w:b/>
        </w:rPr>
        <w:t xml:space="preserve">Japan Osaka</w:t>
      </w:r>
      <w:r>
        <w:t xml:space="preserve">, where industries like manufacturing, logistics, and technology thrive, consultants must align their approaches with these cultural values to achieve sustainable outcomes.</w:t>
      </w:r>
    </w:p>
    <w:bookmarkEnd w:id="20"/>
    <w:bookmarkStart w:id="21" w:name="X1f436b161e29992048cc9357672b77f4cd860bd"/>
    <w:p>
      <w:pPr>
        <w:pStyle w:val="Heading2"/>
      </w:pPr>
      <w:r>
        <w:t xml:space="preserve">Cultural Adaptation in Consulting Services</w:t>
      </w:r>
    </w:p>
    <w:p>
      <w:pPr>
        <w:pStyle w:val="FirstParagraph"/>
      </w:pPr>
      <w:r>
        <w:t xml:space="preserve">Cultural competence is a critical factor for</w:t>
      </w:r>
      <w:r>
        <w:t xml:space="preserve"> </w:t>
      </w:r>
      <w:r>
        <w:rPr>
          <w:bCs/>
          <w:b/>
        </w:rPr>
        <w:t xml:space="preserve">Business Consultant</w:t>
      </w:r>
      <w:r>
        <w:t xml:space="preserve"> </w:t>
      </w:r>
      <w:r>
        <w:t xml:space="preserve">success in</w:t>
      </w:r>
      <w:r>
        <w:t xml:space="preserve"> </w:t>
      </w:r>
      <w:r>
        <w:rPr>
          <w:bCs/>
          <w:b/>
        </w:rPr>
        <w:t xml:space="preserve">Japan Osaka</w:t>
      </w:r>
      <w:r>
        <w:t xml:space="preserve">. Research by and (2020) highlights that Japanese clients often view consultants as partners rather than external advisors, necessitating a collaborative approach. For instance, consultants working with Osaka-based firms must adopt a low-profile presence during initial engagements to build trust, while gradually introducing data-driven recommendations through trusted intermediaries. Language barriers and non-verbal communication styles further complicate interactions; thus, consultants fluent in Japanese and familiar with local business etiquette are more likely to secure long-term contracts.</w:t>
      </w:r>
    </w:p>
    <w:p>
      <w:pPr>
        <w:pStyle w:val="BodyText"/>
      </w:pPr>
      <w:r>
        <w:t xml:space="preserve">Moreover, the concept of</w:t>
      </w:r>
      <w:r>
        <w:t xml:space="preserve"> </w:t>
      </w:r>
      <w:r>
        <w:rPr>
          <w:iCs/>
          <w:i/>
        </w:rPr>
        <w:t xml:space="preserve">wa</w:t>
      </w:r>
      <w:r>
        <w:t xml:space="preserve"> </w:t>
      </w:r>
      <w:r>
        <w:t xml:space="preserve">(harmony) plays a pivotal role in Osaka’s corporate culture. Consultants must avoid confrontational strategies and instead frame recommendations as collective goals that align with organizational values. This cultural adaptation is reflected in case studies such as McKinsey &amp; Company’s partnership with Osaka-based automakers, where consultants prioritized incremental process improvements over radical restructuring to preserve employee morale.</w:t>
      </w:r>
    </w:p>
    <w:bookmarkEnd w:id="21"/>
    <w:bookmarkStart w:id="22" w:name="Xfaab5c6274535eb346f7000a163d915043173ea"/>
    <w:p>
      <w:pPr>
        <w:pStyle w:val="Heading2"/>
      </w:pPr>
      <w:r>
        <w:t xml:space="preserve">Economic and Industrial Dynamics of Osaka</w:t>
      </w:r>
    </w:p>
    <w:p>
      <w:pPr>
        <w:pStyle w:val="FirstParagraph"/>
      </w:pPr>
      <w:r>
        <w:rPr>
          <w:bCs/>
          <w:b/>
        </w:rPr>
        <w:t xml:space="preserve">Japan Osaka</w:t>
      </w:r>
      <w:r>
        <w:t xml:space="preserve"> </w:t>
      </w:r>
      <w:r>
        <w:t xml:space="preserve">serves as a critical economic hub, home to industries ranging from advanced manufacturing to financial services. According to the Osaka Prefecture Economic Development Report (2021), the region contributes 7% of Japan’s GDP, with a strong emphasis on innovation-driven sectors like robotics and biotechnology. This industrial diversity creates unique demands for</w:t>
      </w:r>
      <w:r>
        <w:t xml:space="preserve"> </w:t>
      </w:r>
      <w:r>
        <w:rPr>
          <w:bCs/>
          <w:b/>
        </w:rPr>
        <w:t xml:space="preserve">Business Consultant</w:t>
      </w:r>
      <w:r>
        <w:t xml:space="preserve"> </w:t>
      </w:r>
      <w:r>
        <w:t xml:space="preserve">services, such as supply chain optimization for manufacturing firms or digital transformation strategies for traditional industries.</w:t>
      </w:r>
    </w:p>
    <w:p>
      <w:pPr>
        <w:pStyle w:val="BodyText"/>
      </w:pPr>
      <w:r>
        <w:t xml:space="preserve">A study by the Japan External Trade Organization (JETRO) notes that Osaka-based companies are increasingly seeking consultants to help them navigate international markets. For example, consultants specializing in cross-border mergers and acquisitions have seen rising demand due to Osaka’s role as a gateway for trade with Asia. However, this requires consultants to possess not only industry-specific expertise but also an understanding of Japan’s complex regulatory frameworks, such as the Antimonopoly Act and labor laws.</w:t>
      </w:r>
    </w:p>
    <w:bookmarkEnd w:id="22"/>
    <w:bookmarkStart w:id="23" w:name="Xcb213c22daf9b6221a7d9d0cb4ede1d4cc7f021"/>
    <w:p>
      <w:pPr>
        <w:pStyle w:val="Heading2"/>
      </w:pPr>
      <w:r>
        <w:t xml:space="preserve">Challenges Faced by Business Consultants in Japan</w:t>
      </w:r>
    </w:p>
    <w:p>
      <w:pPr>
        <w:pStyle w:val="FirstParagraph"/>
      </w:pPr>
      <w:r>
        <w:t xml:space="preserve">Despite opportunities,</w:t>
      </w:r>
      <w:r>
        <w:t xml:space="preserve"> </w:t>
      </w:r>
      <w:r>
        <w:rPr>
          <w:bCs/>
          <w:b/>
        </w:rPr>
        <w:t xml:space="preserve">Business Consultant</w:t>
      </w:r>
      <w:r>
        <w:t xml:space="preserve">s operating in</w:t>
      </w:r>
      <w:r>
        <w:t xml:space="preserve"> </w:t>
      </w:r>
      <w:r>
        <w:rPr>
          <w:bCs/>
          <w:b/>
        </w:rPr>
        <w:t xml:space="preserve">Japan Osaka</w:t>
      </w:r>
      <w:r>
        <w:t xml:space="preserve"> </w:t>
      </w:r>
      <w:r>
        <w:t xml:space="preserve">encounter significant challenges. One key issue is resistance to Western-style consulting models, which emphasize short-term results over long-term relationships. A 2019 survey by the Japanese Management Association found that only 35% of Osaka-based executives viewed foreign consultants as credible partners, citing concerns about cultural misalignment and lack of local market knowledge.</w:t>
      </w:r>
    </w:p>
    <w:p>
      <w:pPr>
        <w:pStyle w:val="BodyText"/>
      </w:pPr>
      <w:r>
        <w:t xml:space="preserve">Additionally, the hierarchical structure of Japanese firms often limits direct access to decision-makers. Consultants must navigate multiple layers of bureaucracy and build relationships with middle-management to influence senior leadership. This process can be time-consuming, requiring patience and a deep understanding of Osaka’s business networks. Language barriers further complicate communication, as nuanced feedback may be lost in translation.</w:t>
      </w:r>
    </w:p>
    <w:bookmarkEnd w:id="23"/>
    <w:bookmarkStart w:id="24" w:name="Xeeb9b328d879ed7957f9805c5cd0efe368ba88a"/>
    <w:p>
      <w:pPr>
        <w:pStyle w:val="Heading2"/>
      </w:pPr>
      <w:r>
        <w:t xml:space="preserve">Successful Strategies for Consultants in Osaka</w:t>
      </w:r>
    </w:p>
    <w:p>
      <w:pPr>
        <w:pStyle w:val="FirstParagraph"/>
      </w:pPr>
      <w:r>
        <w:t xml:space="preserve">To overcome these challenges, successful</w:t>
      </w:r>
      <w:r>
        <w:t xml:space="preserve"> </w:t>
      </w:r>
      <w:r>
        <w:rPr>
          <w:bCs/>
          <w:b/>
        </w:rPr>
        <w:t xml:space="preserve">Business Consultant</w:t>
      </w:r>
      <w:r>
        <w:t xml:space="preserve">s in</w:t>
      </w:r>
      <w:r>
        <w:t xml:space="preserve"> </w:t>
      </w:r>
      <w:r>
        <w:rPr>
          <w:bCs/>
          <w:b/>
        </w:rPr>
        <w:t xml:space="preserve">Japan Osaka</w:t>
      </w:r>
      <w:r>
        <w:t xml:space="preserve"> </w:t>
      </w:r>
      <w:r>
        <w:t xml:space="preserve">employ localized strategies. For instance, forming partnerships with local universities or industry groups provides access to networks and credibility. The case of Boston Consulting Group’s collaboration with Osaka University’s Advanced Manufacturing Center exemplifies this approach, where consultants leveraged academic expertise to address challenges faced by regional manufacturers.</w:t>
      </w:r>
    </w:p>
    <w:p>
      <w:pPr>
        <w:pStyle w:val="BodyText"/>
      </w:pPr>
      <w:r>
        <w:t xml:space="preserve">Another effective strategy is integrating Japanese management philosophies such as</w:t>
      </w:r>
      <w:r>
        <w:t xml:space="preserve"> </w:t>
      </w:r>
      <w:r>
        <w:rPr>
          <w:iCs/>
          <w:i/>
        </w:rPr>
        <w:t xml:space="preserve">Kaizen</w:t>
      </w:r>
      <w:r>
        <w:t xml:space="preserve"> </w:t>
      </w:r>
      <w:r>
        <w:t xml:space="preserve">(continuous improvement) into consulting frameworks. Research by (2021) shows that consultants who align their methodologies with these principles achieve higher client satisfaction rates. For example, Deloitte’s recent project with an Osaka-based logistics firm focused on incremental process improvements rather than overhauling existing systems, leading to a 15% increase in operational efficiency.</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analysis underscores the importance of cultural adaptation, industry-specific expertise, and relationship-building for</w:t>
      </w:r>
      <w:r>
        <w:t xml:space="preserve"> </w:t>
      </w:r>
      <w:r>
        <w:rPr>
          <w:bCs/>
          <w:b/>
        </w:rPr>
        <w:t xml:space="preserve">Business Consultant</w:t>
      </w:r>
      <w:r>
        <w:t xml:space="preserve">s operating in</w:t>
      </w:r>
      <w:r>
        <w:t xml:space="preserve"> </w:t>
      </w:r>
      <w:r>
        <w:rPr>
          <w:bCs/>
          <w:b/>
        </w:rPr>
        <w:t xml:space="preserve">Japan Osaka</w:t>
      </w:r>
      <w:r>
        <w:t xml:space="preserve">. While challenges such as hierarchical structures and language barriers persist, consultants who embrace local practices and collaborate with regional stakeholders can unlock significant value. As Osaka continues to evolve as a global business center, the demand for culturally attuned consulting services is likely to grow, positioning it as a unique case study in international business consulting.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Japan Osaka</dc:title>
  <dc:creator/>
  <dc:language>en</dc:language>
  <cp:keywords/>
  <dcterms:created xsi:type="dcterms:W3CDTF">2026-07-24T16:20:10Z</dcterms:created>
  <dcterms:modified xsi:type="dcterms:W3CDTF">2026-07-24T16:20:10Z</dcterms:modified>
</cp:coreProperties>
</file>

<file path=docProps/custom.xml><?xml version="1.0" encoding="utf-8"?>
<Properties xmlns="http://schemas.openxmlformats.org/officeDocument/2006/custom-properties" xmlns:vt="http://schemas.openxmlformats.org/officeDocument/2006/docPropsVTypes"/>
</file>