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bc1f7bbdd8b07aa75affa83784adb79934b994"/>
    <w:p>
      <w:pPr>
        <w:pStyle w:val="Heading1"/>
      </w:pPr>
      <w:r>
        <w:t xml:space="preserve">Literature Review: Business Consultant in Japan Tokyo</w:t>
      </w:r>
    </w:p>
    <w:p>
      <w:pPr>
        <w:pStyle w:val="FirstParagraph"/>
      </w:pPr>
      <w:r>
        <w:rPr>
          <w:bCs/>
          <w:b/>
        </w:rPr>
        <w:t xml:space="preserve">Literature Review</w:t>
      </w:r>
      <w:r>
        <w:t xml:space="preserve"> </w:t>
      </w:r>
      <w:r>
        <w:t xml:space="preserve">serves as a critical analysis of existing research, theories, and practices related to a specific topic. In this document, we focus on the role of</w:t>
      </w:r>
      <w:r>
        <w:t xml:space="preserve"> </w:t>
      </w:r>
      <w:r>
        <w:rPr>
          <w:bCs/>
          <w:b/>
        </w:rPr>
        <w:t xml:space="preserve">Business Consultant</w:t>
      </w:r>
      <w:r>
        <w:t xml:space="preserve"> </w:t>
      </w:r>
      <w:r>
        <w:t xml:space="preserve">within the economic and cultural framework of</w:t>
      </w:r>
      <w:r>
        <w:t xml:space="preserve"> </w:t>
      </w:r>
      <w:r>
        <w:rPr>
          <w:bCs/>
          <w:b/>
        </w:rPr>
        <w:t xml:space="preserve">Japan Tokyo</w:t>
      </w:r>
      <w:r>
        <w:t xml:space="preserve">. Tokyo, as Japan’s political, economic, and cultural capital, presents unique challenges and opportunities for business consultants navigating its dynamic market environment. This review synthesizes academic studies, industry reports, and case analyses to explore how business consulting functions in this context.</w:t>
      </w:r>
    </w:p>
    <w:bookmarkStart w:id="20" w:name="X002521f460e4b18d7b0005f8f723060d0ed5492"/>
    <w:p>
      <w:pPr>
        <w:pStyle w:val="Heading2"/>
      </w:pPr>
      <w:r>
        <w:t xml:space="preserve">1. Introduction to Business Consulting in Japan</w:t>
      </w:r>
    </w:p>
    <w:p>
      <w:pPr>
        <w:pStyle w:val="FirstParagraph"/>
      </w:pPr>
      <w:r>
        <w:t xml:space="preserve">The field of</w:t>
      </w:r>
      <w:r>
        <w:t xml:space="preserve"> </w:t>
      </w:r>
      <w:r>
        <w:rPr>
          <w:bCs/>
          <w:b/>
        </w:rPr>
        <w:t xml:space="preserve">Business Consultant</w:t>
      </w:r>
      <w:r>
        <w:t xml:space="preserve"> </w:t>
      </w:r>
      <w:r>
        <w:t xml:space="preserve">has evolved significantly in Japan over the past few decades. Traditionally, Japanese corporations have been internally focused, relying on long-term employment relationships and hierarchical decision-making. However, globalization, technological advancements, and increasing competition have spurred demand for external expertise. This has led to a rise in the number of consulting firms operating in Japan Tokyo, offering specialized services such as strategic planning, operational efficiency improvements, digital transformation (DX), and corporate governance.</w:t>
      </w:r>
    </w:p>
    <w:p>
      <w:pPr>
        <w:pStyle w:val="BodyText"/>
      </w:pPr>
      <w:r>
        <w:t xml:space="preserve">According to research by the Japan Business Management Association (JBA), the consulting industry in Japan grew at an annual rate of 6.2% between 2015 and 2023, with Tokyo accounting for over 45% of the market share. This growth reflects Tokyo’s status as a global financial hub and its role as a gateway to Asia-Pacific markets.</w:t>
      </w:r>
    </w:p>
    <w:bookmarkEnd w:id="20"/>
    <w:bookmarkStart w:id="21" w:name="X2ee9bf153a756bbdc3b6dc60ec6047453a83584"/>
    <w:p>
      <w:pPr>
        <w:pStyle w:val="Heading2"/>
      </w:pPr>
      <w:r>
        <w:t xml:space="preserve">2. Historical Development of Business Consulting in Japan</w:t>
      </w:r>
    </w:p>
    <w:p>
      <w:pPr>
        <w:pStyle w:val="FirstParagraph"/>
      </w:pPr>
      <w:r>
        <w:t xml:space="preserve">The history of</w:t>
      </w:r>
      <w:r>
        <w:t xml:space="preserve"> </w:t>
      </w:r>
      <w:r>
        <w:rPr>
          <w:bCs/>
          <w:b/>
        </w:rPr>
        <w:t xml:space="preserve">Business Consultant</w:t>
      </w:r>
      <w:r>
        <w:t xml:space="preserve"> </w:t>
      </w:r>
      <w:r>
        <w:t xml:space="preserve">in Japan can be traced back to the post-World War II era, when Western management practices were introduced through economic aid programs and corporate partnerships. Early consulting firms primarily focused on manufacturing and productivity improvements, aligning with Japan’s industrialization goals. Over time, the scope expanded to include services for service sectors, healthcare, and public administration.</w:t>
      </w:r>
    </w:p>
    <w:p>
      <w:pPr>
        <w:pStyle w:val="BodyText"/>
      </w:pPr>
      <w:r>
        <w:t xml:space="preserve">A pivotal moment came in the 1990s during Japan’s “Lost Decade,” when economic stagnation forced companies to seek external advice on restructuring and cost optimization. This period marked a shift in perception, as</w:t>
      </w:r>
      <w:r>
        <w:t xml:space="preserve"> </w:t>
      </w:r>
      <w:r>
        <w:rPr>
          <w:bCs/>
          <w:b/>
        </w:rPr>
        <w:t xml:space="preserve">Business Consultant</w:t>
      </w:r>
      <w:r>
        <w:t xml:space="preserve">s became essential partners for corporate survival and growth. Today, Tokyo-based consulting firms are recognized for their expertise in integrating global best practices with local cultural norms.</w:t>
      </w:r>
    </w:p>
    <w:bookmarkEnd w:id="21"/>
    <w:bookmarkStart w:id="22" w:name="X25eb1b144b94f55b92ba0434384b15d352c23ad"/>
    <w:p>
      <w:pPr>
        <w:pStyle w:val="Heading2"/>
      </w:pPr>
      <w:r>
        <w:t xml:space="preserve">3. Role of Business Consultants in Japan Tokyo</w:t>
      </w:r>
    </w:p>
    <w:p>
      <w:pPr>
        <w:pStyle w:val="FirstParagraph"/>
      </w:pPr>
      <w:r>
        <w:t xml:space="preserve">In the context of</w:t>
      </w:r>
      <w:r>
        <w:t xml:space="preserve"> </w:t>
      </w:r>
      <w:r>
        <w:rPr>
          <w:bCs/>
          <w:b/>
        </w:rPr>
        <w:t xml:space="preserve">Japan Tokyo</w:t>
      </w:r>
      <w:r>
        <w:t xml:space="preserve">,</w:t>
      </w:r>
      <w:r>
        <w:t xml:space="preserve"> </w:t>
      </w:r>
      <w:r>
        <w:rPr>
          <w:bCs/>
          <w:b/>
        </w:rPr>
        <w:t xml:space="preserve">Business Consultant</w:t>
      </w:r>
      <w:r>
        <w:t xml:space="preserve">s operate within a unique ecosystem shaped by formalized business etiquette, lifetime employment traditions, and a strong emphasis on consensus-building. Unlike in Western markets where consultants often drive rapid change, Japanese consultants must navigate complex social hierarchies and build trust through long-term relationships.</w:t>
      </w:r>
    </w:p>
    <w:p>
      <w:pPr>
        <w:pStyle w:val="BodyText"/>
      </w:pPr>
      <w:r>
        <w:t xml:space="preserve">A study published in the</w:t>
      </w:r>
      <w:r>
        <w:t xml:space="preserve"> </w:t>
      </w:r>
      <w:r>
        <w:rPr>
          <w:iCs/>
          <w:i/>
        </w:rPr>
        <w:t xml:space="preserve">Journal of Asian Business Studies</w:t>
      </w:r>
      <w:r>
        <w:t xml:space="preserve"> </w:t>
      </w:r>
      <w:r>
        <w:t xml:space="preserve">(2021) highlights that Tokyo-based consultants emphasize “kaizen” (continuous improvement) and incremental progress rather than disruptive innovations. Their role often involves bridging gaps between international standards and Japanese corporate culture, ensuring solutions are culturally adaptable.</w:t>
      </w:r>
    </w:p>
    <w:p>
      <w:pPr>
        <w:pStyle w:val="BodyText"/>
      </w:pPr>
      <w:r>
        <w:t xml:space="preserve">Furthermore, the rise of digital transformation in Japan has created new opportunities for consultants. For instance, firms like McKinsey &amp; Company and Deloitte have established Tokyo offices to support companies in adopting AI-driven analytics, IoT technologies, and agile methodologies. This aligns with Japan’s government initiatives under the “Society 5.0” framework.</w:t>
      </w:r>
    </w:p>
    <w:bookmarkEnd w:id="22"/>
    <w:bookmarkStart w:id="23" w:name="Xf5cc34364e4e61f110a44357a597217dbfa47a6"/>
    <w:p>
      <w:pPr>
        <w:pStyle w:val="Heading2"/>
      </w:pPr>
      <w:r>
        <w:t xml:space="preserve">4. Challenges Faced by Business Consultants in Japan Tokyo</w:t>
      </w:r>
    </w:p>
    <w:p>
      <w:pPr>
        <w:pStyle w:val="FirstParagraph"/>
      </w:pPr>
      <w:r>
        <w:rPr>
          <w:bCs/>
          <w:b/>
        </w:rPr>
        <w:t xml:space="preserve">Literature Review</w:t>
      </w:r>
      <w:r>
        <w:t xml:space="preserve">s on</w:t>
      </w:r>
      <w:r>
        <w:t xml:space="preserve"> </w:t>
      </w:r>
      <w:r>
        <w:rPr>
          <w:bCs/>
          <w:b/>
        </w:rPr>
        <w:t xml:space="preserve">Business Consultant</w:t>
      </w:r>
      <w:r>
        <w:t xml:space="preserve">s in</w:t>
      </w:r>
      <w:r>
        <w:t xml:space="preserve"> </w:t>
      </w:r>
      <w:r>
        <w:rPr>
          <w:bCs/>
          <w:b/>
        </w:rPr>
        <w:t xml:space="preserve">Japan Tokyo</w:t>
      </w:r>
      <w:r>
        <w:t xml:space="preserve"> </w:t>
      </w:r>
      <w:r>
        <w:t xml:space="preserve">consistently identify cultural and structural barriers as major challenges. One study by the International Business Consultants Association (2020) notes that Japanese companies often resist external advice due to a preference for internal consensus decision-making. Consultants must therefore invest significant time in understanding client organizations’ values and communication styles.</w:t>
      </w:r>
    </w:p>
    <w:p>
      <w:pPr>
        <w:pStyle w:val="BodyText"/>
      </w:pPr>
      <w:r>
        <w:t xml:space="preserve">Another challenge is the language barrier, though many consultants now employ bilingual teams or use AI translation tools. Additionally, Tokyo’s highly competitive market requires consultants to differentiate themselves through niche expertise, such as sustainability consulting or fintech innovation.</w:t>
      </w:r>
    </w:p>
    <w:bookmarkEnd w:id="23"/>
    <w:bookmarkStart w:id="24" w:name="industry-specific-insights"/>
    <w:p>
      <w:pPr>
        <w:pStyle w:val="Heading2"/>
      </w:pPr>
      <w:r>
        <w:t xml:space="preserve">5. Industry-Specific Insights</w:t>
      </w:r>
    </w:p>
    <w:p>
      <w:pPr>
        <w:pStyle w:val="FirstParagraph"/>
      </w:pPr>
      <w:r>
        <w:t xml:space="preserve">In Tokyo,</w:t>
      </w:r>
      <w:r>
        <w:t xml:space="preserve"> </w:t>
      </w:r>
      <w:r>
        <w:rPr>
          <w:bCs/>
          <w:b/>
        </w:rPr>
        <w:t xml:space="preserve">Business Consultant</w:t>
      </w:r>
      <w:r>
        <w:t xml:space="preserve">s are particularly active in industries like technology, automotive manufacturing, and financial services. For example, the automotive sector’s shift toward electric vehicles (EVs) has prompted consultants to assist companies with supply chain reconfiguration and regulatory compliance.</w:t>
      </w:r>
    </w:p>
    <w:p>
      <w:pPr>
        <w:pStyle w:val="BodyText"/>
      </w:pPr>
      <w:r>
        <w:t xml:space="preserve">A case study from the Tokyo Stock Exchange (2023) reveals how consulting firms helped traditional banks transition to digital banking platforms, leveraging AI and blockchain technologies. Similarly, in the retail sector, consultants have supported major chains like Uniqlo in optimizing logistics networks for global expansion.</w:t>
      </w:r>
    </w:p>
    <w:bookmarkEnd w:id="24"/>
    <w:bookmarkStart w:id="25" w:name="X8733bc07b6ca37f536f97c6450098fd5ef41bbd"/>
    <w:p>
      <w:pPr>
        <w:pStyle w:val="Heading2"/>
      </w:pPr>
      <w:r>
        <w:t xml:space="preserve">6. Cultural Considerations for Business Consultants</w:t>
      </w:r>
    </w:p>
    <w:p>
      <w:pPr>
        <w:pStyle w:val="FirstParagraph"/>
      </w:pPr>
      <w:r>
        <w:t xml:space="preserve">Cultural sensitivity is paramount for</w:t>
      </w:r>
      <w:r>
        <w:t xml:space="preserve"> </w:t>
      </w:r>
      <w:r>
        <w:rPr>
          <w:bCs/>
          <w:b/>
        </w:rPr>
        <w:t xml:space="preserve">Business Consultant</w:t>
      </w:r>
      <w:r>
        <w:t xml:space="preserve">s operating in</w:t>
      </w:r>
      <w:r>
        <w:t xml:space="preserve"> </w:t>
      </w:r>
      <w:r>
        <w:rPr>
          <w:bCs/>
          <w:b/>
        </w:rPr>
        <w:t xml:space="preserve">Japan Tokyo</w:t>
      </w:r>
      <w:r>
        <w:t xml:space="preserve">. Hofstede’s cultural dimensions theory highlights Japan’s high power distance and collectivist orientation, which influence how consultants engage with clients. For instance, direct criticism is often avoided, and proposals are presented as collaborative suggestions rather than mandates.</w:t>
      </w:r>
    </w:p>
    <w:p>
      <w:pPr>
        <w:pStyle w:val="BodyText"/>
      </w:pPr>
      <w:r>
        <w:t xml:space="preserve">A 2022 report by the Asian Management Institute emphasizes that successful consultants in Tokyo prioritize relationship-building through regular face-to-face meetings and gift-giving (a practice known as</w:t>
      </w:r>
      <w:r>
        <w:t xml:space="preserve"> </w:t>
      </w:r>
      <w:r>
        <w:rPr>
          <w:iCs/>
          <w:i/>
        </w:rPr>
        <w:t xml:space="preserve">kimochi</w:t>
      </w:r>
      <w:r>
        <w:t xml:space="preserve">). These efforts foster trust, which is critical for long-term engagement.</w:t>
      </w:r>
    </w:p>
    <w:bookmarkEnd w:id="25"/>
    <w:bookmarkStart w:id="26" w:name="future-trends-and-opportunities"/>
    <w:p>
      <w:pPr>
        <w:pStyle w:val="Heading2"/>
      </w:pPr>
      <w:r>
        <w:t xml:space="preserve">7. Future Trends and Opportunities</w:t>
      </w:r>
    </w:p>
    <w:p>
      <w:pPr>
        <w:pStyle w:val="FirstParagraph"/>
      </w:pPr>
      <w:r>
        <w:t xml:space="preserve">The future of</w:t>
      </w:r>
      <w:r>
        <w:t xml:space="preserve"> </w:t>
      </w:r>
      <w:r>
        <w:rPr>
          <w:bCs/>
          <w:b/>
        </w:rPr>
        <w:t xml:space="preserve">Business Consultant</w:t>
      </w:r>
      <w:r>
        <w:t xml:space="preserve">s in</w:t>
      </w:r>
      <w:r>
        <w:t xml:space="preserve"> </w:t>
      </w:r>
      <w:r>
        <w:rPr>
          <w:bCs/>
          <w:b/>
        </w:rPr>
        <w:t xml:space="preserve">Japan Tokyo</w:t>
      </w:r>
      <w:r>
        <w:t xml:space="preserve"> </w:t>
      </w:r>
      <w:r>
        <w:t xml:space="preserve">is likely to be shaped by emerging trends such as AI integration, sustainability goals, and workforce diversification. With Japan’s aging population and labor shortages, consultants are increasingly advising companies on human resource strategies and automation.</w:t>
      </w:r>
    </w:p>
    <w:p>
      <w:pPr>
        <w:pStyle w:val="BodyText"/>
      </w:pPr>
      <w:r>
        <w:t xml:space="preserve">The Japanese government’s focus on green technology has also created demand for environmental consulting services. According to the Tokyo Metropolitan Government (2024), over 30% of consulting contracts in the city now relate to carbon neutrality initiatives, underscoring a shift toward sustainability.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has examined the evolving role of</w:t>
      </w:r>
      <w:r>
        <w:t xml:space="preserve"> </w:t>
      </w:r>
      <w:r>
        <w:rPr>
          <w:bCs/>
          <w:b/>
        </w:rPr>
        <w:t xml:space="preserve">Business Consultant</w:t>
      </w:r>
      <w:r>
        <w:t xml:space="preserve">s in</w:t>
      </w:r>
      <w:r>
        <w:t xml:space="preserve"> </w:t>
      </w:r>
      <w:r>
        <w:rPr>
          <w:bCs/>
          <w:b/>
        </w:rPr>
        <w:t xml:space="preserve">Japan Tokyo</w:t>
      </w:r>
      <w:r>
        <w:t xml:space="preserve">, highlighting their historical development, current challenges, and future opportunities. As Tokyo continues to serve as a global business hub, consultants must balance Western methodologies with Japanese cultural values to deliver effective solutions. The demand for specialized consulting services is expected to grow, driven by technological innovation and Japan’s economic transformation.</w:t>
      </w:r>
    </w:p>
    <w:p>
      <w:pPr>
        <w:pStyle w:val="BodyText"/>
      </w:pPr>
      <w:r>
        <w:t xml:space="preserve">In conclusion, understanding the interplay between</w:t>
      </w:r>
      <w:r>
        <w:t xml:space="preserve"> </w:t>
      </w:r>
      <w:r>
        <w:rPr>
          <w:bCs/>
          <w:b/>
        </w:rPr>
        <w:t xml:space="preserve">Business Consultant</w:t>
      </w:r>
      <w:r>
        <w:t xml:space="preserve"> </w:t>
      </w:r>
      <w:r>
        <w:t xml:space="preserve">practices and the unique dynamics of</w:t>
      </w:r>
      <w:r>
        <w:t xml:space="preserve"> </w:t>
      </w:r>
      <w:r>
        <w:rPr>
          <w:bCs/>
          <w:b/>
        </w:rPr>
        <w:t xml:space="preserve">Japan Tokyo</w:t>
      </w:r>
      <w:r>
        <w:t xml:space="preserve"> </w:t>
      </w:r>
      <w:r>
        <w:t xml:space="preserve">is essential for both academic research and practical implementation. Future studies could explore how digital tools are reshaping consulting models or how cross-cultural training enhances consultant effectiveness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file>