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df61335bec56a7a38496db9983ecf5f7bfeb18"/>
    <w:p>
      <w:pPr>
        <w:pStyle w:val="Heading1"/>
      </w:pPr>
      <w:r>
        <w:t xml:space="preserve">Literature Review: The Role of Business Consultant in Malaysia Kuala Lumpur</w:t>
      </w:r>
    </w:p>
    <w:p>
      <w:pPr>
        <w:pStyle w:val="FirstParagraph"/>
      </w:pPr>
      <w:r>
        <w:t xml:space="preserve">The dynamic business environment of Malaysia Kuala Lumpur has positioned itself as a strategic hub for economic growth in Southeast Asia. As industries evolve and global markets become increasingly interconnected, the demand for specialized expertise has surged. Among the key professionals shaping this landscape are</w:t>
      </w:r>
      <w:r>
        <w:t xml:space="preserve"> </w:t>
      </w:r>
      <w:r>
        <w:rPr>
          <w:bCs/>
          <w:b/>
        </w:rPr>
        <w:t xml:space="preserve">Business Consultants</w:t>
      </w:r>
      <w:r>
        <w:t xml:space="preserve">, whose insights and strategies play a pivotal role in driving organizational success. This literature review explores the significance of business consultants within Malaysia Kuala Lumpur, emphasizing their contributions to economic development, industry-specific challenges, and regional trends.</w:t>
      </w:r>
    </w:p>
    <w:bookmarkStart w:id="20" w:name="X2f9d1b98f7c18732b0d991a4e828564def08bef"/>
    <w:p>
      <w:pPr>
        <w:pStyle w:val="Heading2"/>
      </w:pPr>
      <w:r>
        <w:t xml:space="preserve">The Evolving Role of Business Consultants in Malaysia Kuala Lumpur</w:t>
      </w:r>
    </w:p>
    <w:p>
      <w:pPr>
        <w:pStyle w:val="FirstParagraph"/>
      </w:pPr>
      <w:r>
        <w:rPr>
          <w:bCs/>
          <w:b/>
        </w:rPr>
        <w:t xml:space="preserve">Business Consultant</w:t>
      </w:r>
      <w:r>
        <w:t xml:space="preserve">s are professionals who provide expert advice to organizations on improving performance, optimizing operations, and achieving strategic goals. In Malaysia Kuala Lumpur—a city renowned for its multicultural diversity and rapid urbanization—consultants operate within a unique ecosystem shaped by government policies, market competition, and cultural dynamics. According to the Malaysian Institute of Certified Public Accountants (MICPA), the consulting sector in Kuala Lumpur has grown by over 20% annually since 2018, driven by demand for expertise in digital transformation, sustainability initiatives, and SME development.</w:t>
      </w:r>
    </w:p>
    <w:p>
      <w:pPr>
        <w:pStyle w:val="BodyText"/>
      </w:pPr>
      <w:r>
        <w:t xml:space="preserve">The role of business consultants in Kuala Lumpur extends beyond traditional advisory services. They act as intermediaries between local businesses and global standards, helping organizations navigate regulatory frameworks such as the Malaysian government’s</w:t>
      </w:r>
      <w:r>
        <w:t xml:space="preserve"> </w:t>
      </w:r>
      <w:r>
        <w:rPr>
          <w:iCs/>
          <w:i/>
        </w:rPr>
        <w:t xml:space="preserve">Malaysia Digital Economy Blueprint 2020–2025</w:t>
      </w:r>
      <w:r>
        <w:t xml:space="preserve">. For instance, consultants specializing in digital solutions have supported SMEs in adopting e-commerce platforms, aligning with the Ministry of International Trade and Industry’s (MITI) goals to boost digital readiness across sectors.</w:t>
      </w:r>
    </w:p>
    <w:bookmarkEnd w:id="20"/>
    <w:bookmarkStart w:id="21" w:name="X887d891d60be138c16883caa04061ac938a8fdf"/>
    <w:p>
      <w:pPr>
        <w:pStyle w:val="Heading2"/>
      </w:pPr>
      <w:r>
        <w:t xml:space="preserve">Economic Impact of Business Consultants in Kuala Lumpur</w:t>
      </w:r>
    </w:p>
    <w:p>
      <w:pPr>
        <w:pStyle w:val="FirstParagraph"/>
      </w:pPr>
      <w:r>
        <w:t xml:space="preserve">The economic landscape of Malaysia Kuala Lumpur is characterized by a mix of multinational corporations, SMEs, and startups. A 2023 study by the</w:t>
      </w:r>
      <w:r>
        <w:t xml:space="preserve"> </w:t>
      </w:r>
      <w:r>
        <w:rPr>
          <w:iCs/>
          <w:i/>
        </w:rPr>
        <w:t xml:space="preserve">Kuala Lumpur Chamber of Commerce</w:t>
      </w:r>
      <w:r>
        <w:t xml:space="preserve"> </w:t>
      </w:r>
      <w:r>
        <w:t xml:space="preserve">highlighted that businesses working with consultants reported a 15% increase in operational efficiency and a 12% rise in revenue growth over three years. This underscores the critical role of consultants in fostering innovation and competitiveness within Kuala Lumpur’s economy.</w:t>
      </w:r>
    </w:p>
    <w:p>
      <w:pPr>
        <w:pStyle w:val="BodyText"/>
      </w:pPr>
      <w:r>
        <w:t xml:space="preserve">Furthermore, business consultants have been instrumental in promoting Malaysia’s Vision 2020 and subsequent national agendas, such as the</w:t>
      </w:r>
      <w:r>
        <w:t xml:space="preserve"> </w:t>
      </w:r>
      <w:r>
        <w:rPr>
          <w:iCs/>
          <w:i/>
        </w:rPr>
        <w:t xml:space="preserve">Economic Transformation Programme (ETP)</w:t>
      </w:r>
      <w:r>
        <w:t xml:space="preserve">. By advising on cost-cutting measures, market expansion strategies, and compliance with international trade norms, consultants have enabled local firms to compete globally. For example, a case study by the</w:t>
      </w:r>
      <w:r>
        <w:t xml:space="preserve"> </w:t>
      </w:r>
      <w:r>
        <w:rPr>
          <w:iCs/>
          <w:i/>
        </w:rPr>
        <w:t xml:space="preserve">Malaysian Business Consultancy Association (MBCA)</w:t>
      </w:r>
      <w:r>
        <w:t xml:space="preserve"> </w:t>
      </w:r>
      <w:r>
        <w:t xml:space="preserve">detailed how a Kuala Lumpur-based logistics company leveraged consultant expertise to streamline its supply chain operations, reducing delivery times by 30% and cutting costs by 25%.</w:t>
      </w:r>
    </w:p>
    <w:bookmarkEnd w:id="21"/>
    <w:bookmarkStart w:id="22" w:name="Xaca6469d6b978dd3c6162948e3b5fc92d22472f"/>
    <w:p>
      <w:pPr>
        <w:pStyle w:val="Heading2"/>
      </w:pPr>
      <w:r>
        <w:t xml:space="preserve">Cultural and Industry-Specific Challenges for Business Consultants</w:t>
      </w:r>
    </w:p>
    <w:p>
      <w:pPr>
        <w:pStyle w:val="FirstParagraph"/>
      </w:pPr>
      <w:r>
        <w:t xml:space="preserve">Malaysia Kuala Lumpur’s multicultural environment presents both opportunities and challenges for</w:t>
      </w:r>
      <w:r>
        <w:t xml:space="preserve"> </w:t>
      </w:r>
      <w:r>
        <w:rPr>
          <w:bCs/>
          <w:b/>
        </w:rPr>
        <w:t xml:space="preserve">Business Consultant</w:t>
      </w:r>
      <w:r>
        <w:t xml:space="preserve">s. Cultural sensitivity is paramount when advising clients from diverse backgrounds, including Malay, Chinese, Indian, and expatriate communities. A 2021 survey by the</w:t>
      </w:r>
      <w:r>
        <w:t xml:space="preserve"> </w:t>
      </w:r>
      <w:r>
        <w:rPr>
          <w:iCs/>
          <w:i/>
        </w:rPr>
        <w:t xml:space="preserve">Kuala Lumpur Business Review</w:t>
      </w:r>
      <w:r>
        <w:t xml:space="preserve"> </w:t>
      </w:r>
      <w:r>
        <w:t xml:space="preserve">found that 78% of consultants in the region emphasized the importance of understanding local business etiquette and decision-making hierarchies to build trust with clients.</w:t>
      </w:r>
    </w:p>
    <w:p>
      <w:pPr>
        <w:pStyle w:val="BodyText"/>
      </w:pPr>
      <w:r>
        <w:t xml:space="preserve">Additionally, industry-specific challenges persist. The construction sector, for instance, faces hurdles such as land acquisition delays and fluctuating material costs. Consultants specializing in this field must balance technical expertise with an awareness of Malaysia’s urban development policies. Similarly, the tourism and hospitality industries—crucial to Kuala Lumpur’s economy—require consultants to address post-pandemic recovery strategies while aligning with sustainability goals like those outlined in the</w:t>
      </w:r>
      <w:r>
        <w:t xml:space="preserve"> </w:t>
      </w:r>
      <w:r>
        <w:rPr>
          <w:iCs/>
          <w:i/>
        </w:rPr>
        <w:t xml:space="preserve">Malaysia Green Technology and Climate Change Strategy (MGTCCS)</w:t>
      </w:r>
      <w:r>
        <w:t xml:space="preserve">.</w:t>
      </w:r>
    </w:p>
    <w:bookmarkEnd w:id="22"/>
    <w:bookmarkStart w:id="23" w:name="X82a79fd37580be3de6e668a3da8d7eb2f9290b2"/>
    <w:p>
      <w:pPr>
        <w:pStyle w:val="Heading2"/>
      </w:pPr>
      <w:r>
        <w:t xml:space="preserve">Technological Advancements and the Future of Consulting in Kuala Lumpur</w:t>
      </w:r>
    </w:p>
    <w:p>
      <w:pPr>
        <w:pStyle w:val="FirstParagraph"/>
      </w:pPr>
      <w:r>
        <w:t xml:space="preserve">The integration of technology into consulting services has revolutionized how</w:t>
      </w:r>
      <w:r>
        <w:t xml:space="preserve"> </w:t>
      </w:r>
      <w:r>
        <w:rPr>
          <w:bCs/>
          <w:b/>
        </w:rPr>
        <w:t xml:space="preserve">Business Consultant</w:t>
      </w:r>
      <w:r>
        <w:t xml:space="preserve">s operate in Malaysia Kuala Lumpur. Digital tools such as AI-driven analytics, cloud-based project management platforms, and virtual collaboration software have enhanced efficiency and accessibility. A report by the</w:t>
      </w:r>
      <w:r>
        <w:t xml:space="preserve"> </w:t>
      </w:r>
      <w:r>
        <w:rPr>
          <w:iCs/>
          <w:i/>
        </w:rPr>
        <w:t xml:space="preserve">Kuala Lumpur Tech Council</w:t>
      </w:r>
      <w:r>
        <w:t xml:space="preserve"> </w:t>
      </w:r>
      <w:r>
        <w:t xml:space="preserve">noted that over 60% of consultants now use data analytics to provide evidence-based recommendations to clients.</w:t>
      </w:r>
    </w:p>
    <w:p>
      <w:pPr>
        <w:pStyle w:val="BodyText"/>
      </w:pPr>
      <w:r>
        <w:t xml:space="preserve">Moving forward, the rise of Industry 4.0 trends—such as automation and IoT—will demand consultants with specialized skills in digital innovation. For example, a study by the</w:t>
      </w:r>
      <w:r>
        <w:t xml:space="preserve"> </w:t>
      </w:r>
      <w:r>
        <w:rPr>
          <w:iCs/>
          <w:i/>
        </w:rPr>
        <w:t xml:space="preserve">Universiti Tunku Abdul Rahman</w:t>
      </w:r>
      <w:r>
        <w:t xml:space="preserve"> </w:t>
      </w:r>
      <w:r>
        <w:t xml:space="preserve">highlighted that consultants advising on smart city initiatives in Kuala Lumpur must possess knowledge of urban planning, cybersecurity, and AI ethics to meet the needs of progressive clients.</w:t>
      </w:r>
    </w:p>
    <w:bookmarkEnd w:id="23"/>
    <w:bookmarkStart w:id="24" w:name="critiques-and-opportunities-for-growth"/>
    <w:p>
      <w:pPr>
        <w:pStyle w:val="Heading2"/>
      </w:pPr>
      <w:r>
        <w:t xml:space="preserve">Critiques and Opportunities for Growth</w:t>
      </w:r>
    </w:p>
    <w:p>
      <w:pPr>
        <w:pStyle w:val="FirstParagraph"/>
      </w:pPr>
      <w:r>
        <w:t xml:space="preserve">Despite their contributions, business consultants in Malaysia Kuala Lumpur face critiques. Some critics argue that the high cost of consultancy services can be prohibitive for SMEs. A 2022 report by the</w:t>
      </w:r>
      <w:r>
        <w:t xml:space="preserve"> </w:t>
      </w:r>
      <w:r>
        <w:rPr>
          <w:iCs/>
          <w:i/>
        </w:rPr>
        <w:t xml:space="preserve">Kuala Lumpur Small Business Forum</w:t>
      </w:r>
      <w:r>
        <w:t xml:space="preserve"> </w:t>
      </w:r>
      <w:r>
        <w:t xml:space="preserve">noted that 43% of small enterprises cited financial constraints as a barrier to accessing consulting support.</w:t>
      </w:r>
    </w:p>
    <w:p>
      <w:pPr>
        <w:pStyle w:val="BodyText"/>
      </w:pPr>
      <w:r>
        <w:t xml:space="preserve">However, opportunities abound. The Malaysian government’s focus on entrepreneurship and innovation, exemplified by initiatives like</w:t>
      </w:r>
      <w:r>
        <w:t xml:space="preserve"> </w:t>
      </w:r>
      <w:r>
        <w:rPr>
          <w:iCs/>
          <w:i/>
        </w:rPr>
        <w:t xml:space="preserve">Trend Asia Kuala Lumpur</w:t>
      </w:r>
      <w:r>
        <w:t xml:space="preserve">, provides a fertile ground for consultants to collaborate with startups. Additionally, the growing interest in sustainability and ESG (Environmental, Social, Governance) reporting has opened new niches for consultants specializing in green business strategies.</w:t>
      </w:r>
    </w:p>
    <w:bookmarkEnd w:id="24"/>
    <w:bookmarkStart w:id="25" w:name="Xff284a0bfe06aacd33ad2544c3c24bd13383200"/>
    <w:p>
      <w:pPr>
        <w:pStyle w:val="Heading2"/>
      </w:pPr>
      <w:r>
        <w:t xml:space="preserve">Conclusion: The Integral Role of Business Consultants in Malaysia Kuala Lumpur</w:t>
      </w:r>
    </w:p>
    <w:p>
      <w:pPr>
        <w:pStyle w:val="FirstParagraph"/>
      </w:pPr>
      <w:r>
        <w:t xml:space="preserve">In conclusion, the role of</w:t>
      </w:r>
      <w:r>
        <w:t xml:space="preserve"> </w:t>
      </w:r>
      <w:r>
        <w:rPr>
          <w:bCs/>
          <w:b/>
        </w:rPr>
        <w:t xml:space="preserve">Business Consultant</w:t>
      </w:r>
      <w:r>
        <w:t xml:space="preserve">s in Malaysia Kuala Lumpur is indispensable to the region’s economic and industrial growth. Their ability to bridge gaps between global standards and local realities ensures that businesses remain competitive in an increasingly complex market. As Kuala Lumpur continues to evolve as a regional business center, consultants will play a pivotal role in shaping its future through strategic innovation, cultural adaptability, and technological integration. Future research should explore the long-term impacts of consulting services on SMEs and the potential for public-private partnerships to enhance accessibility and affordability of consultancy support.</w:t>
      </w:r>
    </w:p>
    <w:p>
      <w:pPr>
        <w:pStyle w:val="BodyText"/>
      </w:pPr>
      <w:r>
        <w:t xml:space="preserve">This</w:t>
      </w:r>
      <w:r>
        <w:t xml:space="preserve"> </w:t>
      </w:r>
      <w:r>
        <w:rPr>
          <w:bCs/>
          <w:b/>
        </w:rPr>
        <w:t xml:space="preserve">Literature Review</w:t>
      </w:r>
      <w:r>
        <w:t xml:space="preserve"> </w:t>
      </w:r>
      <w:r>
        <w:t xml:space="preserve">underscores the need for continued academic exploration into how business consultants can further align their expertise with Malaysia’s unique socio-economic context, ensuring sustainable growth for both organizations and the broader community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2026-07-24T14:07:29Z</dcterms:created>
  <dcterms:modified xsi:type="dcterms:W3CDTF">2026-07-24T14:07:29Z</dcterms:modified>
</cp:coreProperties>
</file>

<file path=docProps/custom.xml><?xml version="1.0" encoding="utf-8"?>
<Properties xmlns="http://schemas.openxmlformats.org/officeDocument/2006/custom-properties" xmlns:vt="http://schemas.openxmlformats.org/officeDocument/2006/docPropsVTypes"/>
</file>