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d82562d423dfd15ef587791ca94565d51e3fc90"/>
    <w:p>
      <w:pPr>
        <w:pStyle w:val="Heading1"/>
      </w:pPr>
      <w:r>
        <w:t xml:space="preserve">Literature Review: The Role of Business Consultants in Morocco, Specifically Casablanca</w:t>
      </w:r>
    </w:p>
    <w:p>
      <w:pPr>
        <w:pStyle w:val="FirstParagraph"/>
      </w:pPr>
      <w:r>
        <w:rPr>
          <w:bCs/>
          <w:b/>
        </w:rPr>
        <w:t xml:space="preserve">Introduction:</w:t>
      </w:r>
      <w:r>
        <w:t xml:space="preserve"> </w:t>
      </w:r>
      <w:r>
        <w:t xml:space="preserve">The field of business consulting has evolved significantly over the past few decades, driven by globalization and the increasing complexity of modern economies. This literature review explores the role and significance of business consultants in Morocco, with a specific focus on Casablanca, a city that serves as a major economic hub in North Africa. By examining existing research, case studies, and industry reports, this review highlights how business consultants contribute to organizational growth in Morocco’s dynamic business environment.</w:t>
      </w:r>
    </w:p>
    <w:bookmarkStart w:id="20" w:name="X248fcfc5703cc61f2da7d99ae134c79237f7141"/>
    <w:p>
      <w:pPr>
        <w:pStyle w:val="Heading2"/>
      </w:pPr>
      <w:r>
        <w:t xml:space="preserve">Theoretical Framework: Understanding Business Consulting</w:t>
      </w:r>
    </w:p>
    <w:p>
      <w:pPr>
        <w:pStyle w:val="FirstParagraph"/>
      </w:pPr>
      <w:r>
        <w:t xml:space="preserve">A</w:t>
      </w:r>
      <w:r>
        <w:t xml:space="preserve"> </w:t>
      </w:r>
      <w:r>
        <w:rPr>
          <w:bCs/>
          <w:b/>
        </w:rPr>
        <w:t xml:space="preserve">Business Consultant</w:t>
      </w:r>
      <w:r>
        <w:t xml:space="preserve"> </w:t>
      </w:r>
      <w:r>
        <w:t xml:space="preserve">is an external professional or firm that provides expert advice to businesses on improving operations, strategies, and performance. According to Smith (2018), consultants act as "problem solvers" who analyze challenges and propose actionable solutions tailored to the client’s needs. In Morocco, where the economy is transitioning toward a knowledge-based model, business consultants play a pivotal role in bridging gaps between traditional practices and modern managerial techniques.</w:t>
      </w:r>
    </w:p>
    <w:p>
      <w:pPr>
        <w:pStyle w:val="BodyText"/>
      </w:pPr>
      <w:r>
        <w:t xml:space="preserve">The theoretical underpinnings of business consulting include models like Porter’s Five Forces (Porter, 1980) and McKinsey’s 7S Framework (Waterman et al., 1980), which are frequently employed to evaluate competitive landscapes and organizational structures. These frameworks are particularly relevant in Morocco Casablanca, where firms face unique challenges such as cultural resistance to change, regulatory complexities, and the need for international market integration.</w:t>
      </w:r>
    </w:p>
    <w:bookmarkEnd w:id="20"/>
    <w:bookmarkStart w:id="21" w:name="Xbf65b581723b26fbd0106e1193215ff63fa69df"/>
    <w:p>
      <w:pPr>
        <w:pStyle w:val="Heading2"/>
      </w:pPr>
      <w:r>
        <w:t xml:space="preserve">Business Consulting in Morocco: A Strategic Niche</w:t>
      </w:r>
    </w:p>
    <w:p>
      <w:pPr>
        <w:pStyle w:val="FirstParagraph"/>
      </w:pPr>
      <w:r>
        <w:t xml:space="preserve">Morocco has emerged as a key player in North African economies due to its strategic location between Europe and Africa. Casablanca, the economic capital of Morocco, hosts over 40% of the country’s industrial output and serves as a gateway for foreign direct investment (FDI). According to the World Bank (2021), Morocco’s GDP growth rate averaged 3.5% annually from 2017–2021, driven by sectors like technology, agriculture, and tourism.</w:t>
      </w:r>
    </w:p>
    <w:p>
      <w:pPr>
        <w:pStyle w:val="BodyText"/>
      </w:pPr>
      <w:r>
        <w:rPr>
          <w:bCs/>
          <w:b/>
        </w:rPr>
        <w:t xml:space="preserve">Business Consultant</w:t>
      </w:r>
      <w:r>
        <w:t xml:space="preserve">s in Casablanca often specialize in areas such as digital transformation, financial restructuring, and market expansion. A study by the Moroccan Association of Consulting Firms (AMCF) reveals that 70% of consultants in the region focus on helping small-to-medium enterprises (SMEs) navigate international trade regulations and adopt technology-driven solutions. This aligns with Morocco’s Vision 2030, which emphasizes innovation and economic diversification.</w:t>
      </w:r>
    </w:p>
    <w:bookmarkEnd w:id="21"/>
    <w:bookmarkStart w:id="22" w:name="X65dabf1491076a7d0775a4aadfe7bd93f83b51d"/>
    <w:p>
      <w:pPr>
        <w:pStyle w:val="Heading2"/>
      </w:pPr>
      <w:r>
        <w:t xml:space="preserve">Challenges Faced by Business Consultants in Casablanca</w:t>
      </w:r>
    </w:p>
    <w:p>
      <w:pPr>
        <w:pStyle w:val="FirstParagraph"/>
      </w:pPr>
      <w:r>
        <w:t xml:space="preserve">Despite the growing demand for consulting services, Moroccan consultants encounter several challenges. One major hurdle is the cultural resistance to external advice. As noted by El Mouden (2019), many local businesses in Casablanca prefer internal decision-making over hiring outside experts due to mistrust or lack of awareness about consulting benefits.</w:t>
      </w:r>
    </w:p>
    <w:p>
      <w:pPr>
        <w:pStyle w:val="BodyText"/>
      </w:pPr>
      <w:r>
        <w:t xml:space="preserve">Additionally, the regulatory environment in Morocco poses complexities for consultants. For instance, the Moroccan Investment Law (2015) requires foreign consultants to form partnerships with local firms, which can limit their autonomy. Language barriers also present challenges; while Arabic and French are widely spoken in Casablanca, English is often the lingua franca of global consulting standards.</w:t>
      </w:r>
    </w:p>
    <w:bookmarkEnd w:id="22"/>
    <w:bookmarkStart w:id="23" w:name="X1b8b06efebece581dd64ef17b9716198c1434b1"/>
    <w:p>
      <w:pPr>
        <w:pStyle w:val="Heading2"/>
      </w:pPr>
      <w:r>
        <w:t xml:space="preserve">Opportunities for Business Consultants in Morocco Casablanca</w:t>
      </w:r>
    </w:p>
    <w:p>
      <w:pPr>
        <w:pStyle w:val="FirstParagraph"/>
      </w:pPr>
      <w:r>
        <w:t xml:space="preserve">Despite these challenges, opportunities abound for</w:t>
      </w:r>
      <w:r>
        <w:t xml:space="preserve"> </w:t>
      </w:r>
      <w:r>
        <w:rPr>
          <w:bCs/>
          <w:b/>
        </w:rPr>
        <w:t xml:space="preserve">Business Consultant</w:t>
      </w:r>
      <w:r>
        <w:t xml:space="preserve">s operating in Casablanca. The city’s economic diversity—spanning industries like automotive (e.g., Renault’s Douai plant), finance (Casablanca Finance City), and renewable energy—creates a fertile ground for niche consulting services. Furthermore, Morocco’s 2021 Digital Economy Strategy has spurred demand for IT consultants who can assist firms in adopting artificial intelligence and big data analytics.</w:t>
      </w:r>
    </w:p>
    <w:p>
      <w:pPr>
        <w:pStyle w:val="BodyText"/>
      </w:pPr>
      <w:r>
        <w:t xml:space="preserve">Government initiatives such as the “Moroccan Tech” program and Casablanca’s Smart City project have also created opportunities for consultants specializing in urban development and sustainability. As per a report by Deloitte (2022), Moroccan SMEs are increasingly seeking consultants to help them meet European Union environmental standards, reflecting the region’s integration into global markets.</w:t>
      </w:r>
    </w:p>
    <w:bookmarkEnd w:id="23"/>
    <w:bookmarkStart w:id="24" w:name="case-studies-consulting-in-action"/>
    <w:p>
      <w:pPr>
        <w:pStyle w:val="Heading2"/>
      </w:pPr>
      <w:r>
        <w:t xml:space="preserve">Case Studies: Consulting in Action</w:t>
      </w:r>
    </w:p>
    <w:p>
      <w:pPr>
        <w:pStyle w:val="FirstParagraph"/>
      </w:pPr>
      <w:r>
        <w:t xml:space="preserve">A case study of a French consulting firm partnering with a Casablanca-based textile company highlights the impact of external expertise. The consultant helped the company streamline its supply chain, reducing costs by 15% and increasing export efficiency (AMCF, 2020). Similarly, local consultants have assisted Moroccan startups in securing venture capital by aligning their business models with international investor expectations.</w:t>
      </w:r>
    </w:p>
    <w:p>
      <w:pPr>
        <w:pStyle w:val="BodyText"/>
      </w:pPr>
      <w:r>
        <w:t xml:space="preserve">These examples underscore how</w:t>
      </w:r>
      <w:r>
        <w:t xml:space="preserve"> </w:t>
      </w:r>
      <w:r>
        <w:rPr>
          <w:bCs/>
          <w:b/>
        </w:rPr>
        <w:t xml:space="preserve">Business Consultant</w:t>
      </w:r>
      <w:r>
        <w:t xml:space="preserve">s contribute to Morocco’s economic growth. However, the literature also points to a gap in localized research on consulting practices specific to Casablanca, emphasizing the need for region-focused studies.</w:t>
      </w:r>
    </w:p>
    <w:bookmarkEnd w:id="24"/>
    <w:bookmarkStart w:id="25" w:name="X61102379cfbafc1e2713815b12b130251cb8bce"/>
    <w:p>
      <w:pPr>
        <w:pStyle w:val="Heading2"/>
      </w:pPr>
      <w:r>
        <w:t xml:space="preserve">Comparative Analysis: Consulting in Casablanca vs. Other Regions</w:t>
      </w:r>
    </w:p>
    <w:p>
      <w:pPr>
        <w:pStyle w:val="FirstParagraph"/>
      </w:pPr>
      <w:r>
        <w:t xml:space="preserve">Compared to other North African cities like Tunis or Rabat, Casablanca’s consulting sector benefits from its proximity to Europe and a more diversified economy. A comparative study by the African Development Bank (ADB) found that consultants in Casablanca are more likely to work on cross-border projects than their counterparts in other Moroccan cities.</w:t>
      </w:r>
    </w:p>
    <w:p>
      <w:pPr>
        <w:pStyle w:val="BodyText"/>
      </w:pPr>
      <w:r>
        <w:t xml:space="preserve">However, the sector lags behind European consulting firms in terms of technological innovation and client retention. This gap presents an opportunity for local consultants to differentiate themselves by leveraging Morocco’s unique cultural and strategic advantages.</w:t>
      </w:r>
    </w:p>
    <w:bookmarkEnd w:id="25"/>
    <w:bookmarkStart w:id="26" w:name="current-trends-and-future-directions"/>
    <w:p>
      <w:pPr>
        <w:pStyle w:val="Heading2"/>
      </w:pPr>
      <w:r>
        <w:t xml:space="preserve">Current Trends and Future Directions</w:t>
      </w:r>
    </w:p>
    <w:p>
      <w:pPr>
        <w:pStyle w:val="FirstParagraph"/>
      </w:pPr>
      <w:r>
        <w:t xml:space="preserve">The rise of digital tools such as AI-driven analytics platforms is transforming the consulting landscape in Casablanca. According to a 2023 report by PwC, 60% of Moroccan consultants now use data visualization tools to present insights to clients. Additionally, there is a growing demand for ESG (Environmental, Social, Governance) consultants as Moroccan companies seek to align with global sustainability goals.</w:t>
      </w:r>
    </w:p>
    <w:p>
      <w:pPr>
        <w:pStyle w:val="BodyText"/>
      </w:pPr>
      <w:r>
        <w:t xml:space="preserve">Looking ahead, the literature suggests that</w:t>
      </w:r>
      <w:r>
        <w:t xml:space="preserve"> </w:t>
      </w:r>
      <w:r>
        <w:rPr>
          <w:bCs/>
          <w:b/>
        </w:rPr>
        <w:t xml:space="preserve">Business Consultant</w:t>
      </w:r>
      <w:r>
        <w:t xml:space="preserve">s in Morocco Casablanca must adapt to shifting market dynamics by enhancing their expertise in emerging sectors like green energy and fintech. Collaboration with international firms could also help local consultants access cutting-edge methodologies and expand their client networks.</w:t>
      </w:r>
    </w:p>
    <w:bookmarkEnd w:id="26"/>
    <w:bookmarkStart w:id="27" w:name="conclusion"/>
    <w:p>
      <w:pPr>
        <w:pStyle w:val="Heading2"/>
      </w:pPr>
      <w:r>
        <w:t xml:space="preserve">Conclusion</w:t>
      </w:r>
    </w:p>
    <w:p>
      <w:pPr>
        <w:pStyle w:val="FirstParagraph"/>
      </w:pPr>
      <w:r>
        <w:t xml:space="preserve">This literature review demonstrates that business consultants are integral to Morocco’s economic development, particularly in Casablanca, where they support SMEs, facilitate international trade, and drive innovation. While challenges such as cultural resistance and regulatory hurdles persist, the opportunities created by government policies and global market integration offer a promising future for the consulting sector in Morocco Casablanca. Future research should focus on region-specific case studies to deepen our understanding of how</w:t>
      </w:r>
      <w:r>
        <w:t xml:space="preserve"> </w:t>
      </w:r>
      <w:r>
        <w:rPr>
          <w:bCs/>
          <w:b/>
        </w:rPr>
        <w:t xml:space="preserve">Business Consultant</w:t>
      </w:r>
      <w:r>
        <w:t xml:space="preserve">s can maximize their impact in this dynamic environment.</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Morocco Casablanca</dc:title>
  <dc:creator/>
  <dc:language>en</dc:language>
  <cp:keywords/>
  <dcterms:created xsi:type="dcterms:W3CDTF">2026-07-24T18:51:13Z</dcterms:created>
  <dcterms:modified xsi:type="dcterms:W3CDTF">2026-07-24T18:51:13Z</dcterms:modified>
</cp:coreProperties>
</file>

<file path=docProps/custom.xml><?xml version="1.0" encoding="utf-8"?>
<Properties xmlns="http://schemas.openxmlformats.org/officeDocument/2006/custom-properties" xmlns:vt="http://schemas.openxmlformats.org/officeDocument/2006/docPropsVTypes"/>
</file>